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6BF3F" w14:textId="1E42127F" w:rsidR="00033F88" w:rsidRPr="00C13ECF" w:rsidRDefault="00903A52" w:rsidP="003A3F48">
      <w:pPr>
        <w:pStyle w:val="JenisArtikel"/>
        <w:rPr>
          <w:sz w:val="22"/>
          <w:szCs w:val="24"/>
        </w:rPr>
      </w:pPr>
      <w:r w:rsidRPr="00C13ECF">
        <w:rPr>
          <w:sz w:val="22"/>
          <w:szCs w:val="24"/>
        </w:rPr>
        <w:t>ORIGINAL ARTICLE</w:t>
      </w:r>
    </w:p>
    <w:p w14:paraId="63787179" w14:textId="54B131E4" w:rsidR="006F44BB" w:rsidRPr="00C13ECF" w:rsidRDefault="008E79FB" w:rsidP="003A3F48">
      <w:pPr>
        <w:pStyle w:val="Heading1"/>
      </w:pPr>
      <w:r w:rsidRPr="00D2094A">
        <w:rPr>
          <w:rFonts w:ascii="Times New Roman" w:hAnsi="Times New Roman"/>
          <w:szCs w:val="24"/>
        </w:rPr>
        <w:t>Pengaruh Teknik Relaksasi Benson Terhadap Kadar Gula Darah Pada Pasien Diabetes Melitus Di Wilayah Kerja Puskesmas Tigo B</w:t>
      </w:r>
      <w:r>
        <w:rPr>
          <w:rFonts w:ascii="Times New Roman" w:hAnsi="Times New Roman"/>
          <w:szCs w:val="24"/>
        </w:rPr>
        <w:t>aleh Kota Bukittinggi</w:t>
      </w:r>
    </w:p>
    <w:p w14:paraId="1EA62D83" w14:textId="62103F48" w:rsidR="006F44BB" w:rsidRPr="00C13ECF" w:rsidRDefault="008E79FB" w:rsidP="006F44BB">
      <w:pPr>
        <w:pStyle w:val="Penulis"/>
      </w:pPr>
      <w:r w:rsidRPr="008E79FB">
        <w:rPr>
          <w:rFonts w:cs="Times New Roman"/>
        </w:rPr>
        <w:t>Dian Anggraini</w:t>
      </w:r>
      <w:r>
        <w:rPr>
          <w:rFonts w:cs="Times New Roman"/>
          <w:vertAlign w:val="superscript"/>
        </w:rPr>
        <w:t>1</w:t>
      </w:r>
      <w:r w:rsidR="006F44BB" w:rsidRPr="008E79FB">
        <w:t xml:space="preserve">| </w:t>
      </w:r>
      <w:r w:rsidRPr="008E79FB">
        <w:rPr>
          <w:rFonts w:cs="Times New Roman"/>
        </w:rPr>
        <w:t>Aulia Putri</w:t>
      </w:r>
      <w:r>
        <w:rPr>
          <w:rFonts w:cs="Times New Roman"/>
          <w:vertAlign w:val="superscript"/>
        </w:rPr>
        <w:t>2</w:t>
      </w:r>
      <w:r w:rsidR="006F44BB" w:rsidRPr="008E79FB">
        <w:t xml:space="preserve"> | </w:t>
      </w:r>
      <w:r w:rsidRPr="008E79FB">
        <w:rPr>
          <w:rFonts w:cs="Times New Roman"/>
        </w:rPr>
        <w:t>Mulya Ulfa</w:t>
      </w:r>
      <w:r>
        <w:rPr>
          <w:rFonts w:cs="Times New Roman"/>
          <w:vertAlign w:val="superscript"/>
        </w:rPr>
        <w:t>3</w:t>
      </w:r>
      <w:r w:rsidRPr="00C13ECF">
        <w:t xml:space="preserve"> </w:t>
      </w:r>
    </w:p>
    <w:p w14:paraId="61A14A24" w14:textId="2458AB30" w:rsidR="008E79FB" w:rsidRPr="002C254D" w:rsidRDefault="008E79FB" w:rsidP="008E79FB">
      <w:pPr>
        <w:ind w:firstLine="0"/>
        <w:jc w:val="both"/>
        <w:rPr>
          <w:rFonts w:asciiTheme="majorHAnsi" w:hAnsiTheme="majorHAnsi" w:cs="Tahoma"/>
          <w:szCs w:val="18"/>
        </w:rPr>
      </w:pPr>
      <w:r>
        <w:rPr>
          <w:rFonts w:asciiTheme="majorHAnsi" w:hAnsiTheme="majorHAnsi" w:cs="Tahoma"/>
          <w:szCs w:val="18"/>
          <w:vertAlign w:val="superscript"/>
          <w:lang w:val="id-ID"/>
        </w:rPr>
        <w:t>1</w:t>
      </w:r>
      <w:r>
        <w:rPr>
          <w:rFonts w:asciiTheme="majorHAnsi" w:hAnsiTheme="majorHAnsi" w:cs="Tahoma"/>
          <w:szCs w:val="18"/>
          <w:vertAlign w:val="superscript"/>
        </w:rPr>
        <w:t>, 2, 3</w:t>
      </w:r>
      <w:r>
        <w:rPr>
          <w:rFonts w:asciiTheme="majorHAnsi" w:hAnsiTheme="majorHAnsi" w:cs="Tahoma"/>
          <w:szCs w:val="18"/>
          <w:vertAlign w:val="superscript"/>
          <w:lang w:val="id-ID"/>
        </w:rPr>
        <w:t xml:space="preserve"> </w:t>
      </w:r>
      <w:r w:rsidRPr="002C254D">
        <w:rPr>
          <w:rFonts w:asciiTheme="majorHAnsi" w:hAnsiTheme="majorHAnsi" w:cs="Tahoma"/>
          <w:szCs w:val="18"/>
        </w:rPr>
        <w:t>Fakultas Ilmu Kesehatan, Universitas Mohammad Natsir Bukittinggi</w:t>
      </w:r>
    </w:p>
    <w:p w14:paraId="19AABF79" w14:textId="1BEE4C86" w:rsidR="006F44BB" w:rsidRPr="00C13ECF" w:rsidRDefault="008E79FB" w:rsidP="008E79FB">
      <w:pPr>
        <w:ind w:firstLine="0"/>
        <w:rPr>
          <w:rFonts w:asciiTheme="majorHAnsi" w:hAnsiTheme="majorHAnsi" w:cs="Tahoma"/>
        </w:rPr>
      </w:pPr>
      <w:r w:rsidRPr="002C254D">
        <w:rPr>
          <w:rFonts w:asciiTheme="majorHAnsi" w:hAnsiTheme="majorHAnsi" w:cs="Tahoma"/>
          <w:szCs w:val="18"/>
        </w:rPr>
        <w:t xml:space="preserve">Corresponding Author: </w:t>
      </w:r>
      <w:hyperlink r:id="rId8" w:history="1">
        <w:r w:rsidR="0012474F" w:rsidRPr="0058441A">
          <w:rPr>
            <w:rStyle w:val="Hyperlink"/>
            <w:rFonts w:asciiTheme="majorHAnsi" w:hAnsiTheme="majorHAnsi"/>
            <w:szCs w:val="18"/>
          </w:rPr>
          <w:t>aulia_2803@gmail.com</w:t>
        </w:r>
      </w:hyperlink>
    </w:p>
    <w:p w14:paraId="6E5A23BD" w14:textId="0D528E91" w:rsidR="00616F05" w:rsidRPr="00C13ECF" w:rsidRDefault="00616F05" w:rsidP="00616F05">
      <w:pPr>
        <w:rPr>
          <w:rFonts w:asciiTheme="majorHAnsi" w:hAnsiTheme="majorHAnsi"/>
        </w:rPr>
      </w:pPr>
    </w:p>
    <w:tbl>
      <w:tblPr>
        <w:tblpPr w:leftFromText="187" w:rightFromText="187" w:bottomFromText="187" w:vertAnchor="text" w:tblpY="1"/>
        <w:tblOverlap w:val="never"/>
        <w:tblW w:w="8958" w:type="dxa"/>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411"/>
        <w:gridCol w:w="279"/>
        <w:gridCol w:w="6268"/>
      </w:tblGrid>
      <w:tr w:rsidR="00031469" w:rsidRPr="00C13ECF" w14:paraId="74559316" w14:textId="77777777" w:rsidTr="002F41AC">
        <w:trPr>
          <w:trHeight w:val="741"/>
        </w:trPr>
        <w:tc>
          <w:tcPr>
            <w:tcW w:w="2411" w:type="dxa"/>
            <w:tcBorders>
              <w:top w:val="single" w:sz="4" w:space="0" w:color="000000"/>
              <w:bottom w:val="single" w:sz="4" w:space="0" w:color="000000"/>
            </w:tcBorders>
            <w:shd w:val="clear" w:color="auto" w:fill="auto"/>
            <w:vAlign w:val="center"/>
          </w:tcPr>
          <w:p w14:paraId="131A0692" w14:textId="409B33DD" w:rsidR="00031469" w:rsidRPr="00C13ECF" w:rsidRDefault="00031469" w:rsidP="00DF5BA0">
            <w:pPr>
              <w:pStyle w:val="ArticleInfoHead0"/>
              <w:framePr w:hSpace="0" w:wrap="auto" w:vAnchor="margin" w:yAlign="inline"/>
              <w:suppressOverlap w:val="0"/>
              <w:rPr>
                <w:lang w:val="id-ID"/>
              </w:rPr>
            </w:pPr>
            <w:r w:rsidRPr="00C13ECF">
              <w:t>ARTICLE INFORMATION</w:t>
            </w:r>
          </w:p>
        </w:tc>
        <w:tc>
          <w:tcPr>
            <w:tcW w:w="279" w:type="dxa"/>
            <w:tcBorders>
              <w:top w:val="single" w:sz="4" w:space="0" w:color="000000"/>
              <w:bottom w:val="single" w:sz="4" w:space="0" w:color="FFFFFF" w:themeColor="background1"/>
            </w:tcBorders>
            <w:shd w:val="clear" w:color="auto" w:fill="auto"/>
          </w:tcPr>
          <w:p w14:paraId="687ABAB8" w14:textId="77777777" w:rsidR="00031469" w:rsidRPr="00C13ECF" w:rsidRDefault="00031469" w:rsidP="00164400">
            <w:pPr>
              <w:pStyle w:val="AbstractHead"/>
              <w:rPr>
                <w:rFonts w:asciiTheme="majorHAnsi" w:hAnsiTheme="majorHAnsi"/>
                <w:b/>
              </w:rPr>
            </w:pPr>
          </w:p>
        </w:tc>
        <w:tc>
          <w:tcPr>
            <w:tcW w:w="6268" w:type="dxa"/>
            <w:tcBorders>
              <w:top w:val="single" w:sz="4" w:space="0" w:color="000000"/>
              <w:bottom w:val="single" w:sz="4" w:space="0" w:color="000000"/>
            </w:tcBorders>
            <w:shd w:val="clear" w:color="auto" w:fill="F2F2F2" w:themeFill="background1" w:themeFillShade="F2"/>
            <w:tcMar>
              <w:left w:w="240" w:type="dxa"/>
            </w:tcMar>
            <w:vAlign w:val="center"/>
          </w:tcPr>
          <w:p w14:paraId="475A2113" w14:textId="1F427328" w:rsidR="00031469" w:rsidRPr="00C13ECF" w:rsidRDefault="00031469" w:rsidP="004250E2">
            <w:pPr>
              <w:pStyle w:val="HeadAbstract"/>
              <w:framePr w:hSpace="0" w:wrap="auto" w:vAnchor="margin" w:yAlign="inline"/>
              <w:suppressOverlap w:val="0"/>
              <w:rPr>
                <w:rFonts w:asciiTheme="majorHAnsi" w:hAnsiTheme="majorHAnsi"/>
              </w:rPr>
            </w:pPr>
            <w:r w:rsidRPr="00C13ECF">
              <w:rPr>
                <w:rFonts w:asciiTheme="majorHAnsi" w:hAnsiTheme="majorHAnsi"/>
              </w:rPr>
              <w:t>ABST</w:t>
            </w:r>
            <w:r w:rsidR="003B4334">
              <w:rPr>
                <w:rFonts w:asciiTheme="majorHAnsi" w:hAnsiTheme="majorHAnsi"/>
              </w:rPr>
              <w:t>RAK</w:t>
            </w:r>
          </w:p>
        </w:tc>
      </w:tr>
      <w:tr w:rsidR="006F44BB" w:rsidRPr="00C13ECF" w14:paraId="2B6D837A" w14:textId="77777777" w:rsidTr="002F41AC">
        <w:trPr>
          <w:trHeight w:val="1098"/>
        </w:trPr>
        <w:tc>
          <w:tcPr>
            <w:tcW w:w="2411" w:type="dxa"/>
            <w:tcBorders>
              <w:top w:val="single" w:sz="4" w:space="0" w:color="000000"/>
              <w:bottom w:val="nil"/>
            </w:tcBorders>
            <w:tcMar>
              <w:top w:w="72" w:type="dxa"/>
            </w:tcMar>
          </w:tcPr>
          <w:p w14:paraId="5312095B" w14:textId="77777777" w:rsidR="006F44BB" w:rsidRPr="00C13ECF" w:rsidRDefault="006F44BB" w:rsidP="006F44BB">
            <w:pPr>
              <w:pStyle w:val="HystoryArtikel"/>
              <w:framePr w:hSpace="0" w:wrap="auto" w:vAnchor="margin" w:yAlign="inline"/>
              <w:suppressOverlap w:val="0"/>
              <w:rPr>
                <w:b/>
                <w:i/>
                <w:iCs/>
              </w:rPr>
            </w:pPr>
            <w:r w:rsidRPr="00C13ECF">
              <w:rPr>
                <w:b/>
                <w:i/>
                <w:iCs/>
              </w:rPr>
              <w:t>Article history</w:t>
            </w:r>
          </w:p>
          <w:p w14:paraId="75FDB8FA" w14:textId="78940361" w:rsidR="006F44BB" w:rsidRPr="00C13ECF" w:rsidRDefault="006F44BB" w:rsidP="006F44BB">
            <w:pPr>
              <w:pStyle w:val="HystoryArtikel"/>
              <w:framePr w:hSpace="0" w:wrap="auto" w:vAnchor="margin" w:yAlign="inline"/>
              <w:suppressOverlap w:val="0"/>
              <w:rPr>
                <w:i/>
                <w:iCs/>
                <w:szCs w:val="22"/>
              </w:rPr>
            </w:pPr>
            <w:r w:rsidRPr="00C13ECF">
              <w:rPr>
                <w:i/>
                <w:iCs/>
                <w:szCs w:val="22"/>
              </w:rPr>
              <w:t>Received</w:t>
            </w:r>
            <w:r w:rsidR="00253FC7">
              <w:rPr>
                <w:i/>
                <w:iCs/>
                <w:szCs w:val="22"/>
              </w:rPr>
              <w:t xml:space="preserve"> 10-01-2025</w:t>
            </w:r>
          </w:p>
          <w:p w14:paraId="21AE559E" w14:textId="509A91CA" w:rsidR="006F44BB" w:rsidRPr="00C13ECF" w:rsidRDefault="006F44BB" w:rsidP="006F44BB">
            <w:pPr>
              <w:pStyle w:val="HystoryArtikel"/>
              <w:framePr w:hSpace="0" w:wrap="auto" w:vAnchor="margin" w:yAlign="inline"/>
              <w:suppressOverlap w:val="0"/>
              <w:rPr>
                <w:i/>
                <w:iCs/>
                <w:szCs w:val="22"/>
              </w:rPr>
            </w:pPr>
            <w:r w:rsidRPr="00C13ECF">
              <w:rPr>
                <w:i/>
                <w:iCs/>
                <w:szCs w:val="22"/>
              </w:rPr>
              <w:t xml:space="preserve">Revised </w:t>
            </w:r>
            <w:r w:rsidR="00253FC7">
              <w:rPr>
                <w:i/>
                <w:iCs/>
                <w:szCs w:val="22"/>
              </w:rPr>
              <w:t>18-01-2025</w:t>
            </w:r>
          </w:p>
          <w:p w14:paraId="738A7951" w14:textId="00FBA2A0" w:rsidR="006F44BB" w:rsidRPr="00C13ECF" w:rsidRDefault="006F44BB" w:rsidP="006F44BB">
            <w:pPr>
              <w:pStyle w:val="ArticleInfoHead0"/>
              <w:framePr w:hSpace="0" w:wrap="auto" w:vAnchor="margin" w:yAlign="inline"/>
              <w:suppressOverlap w:val="0"/>
              <w:rPr>
                <w:b w:val="0"/>
                <w:bCs/>
                <w:sz w:val="14"/>
                <w:lang w:val="en"/>
              </w:rPr>
            </w:pPr>
            <w:r w:rsidRPr="00C13ECF">
              <w:rPr>
                <w:b w:val="0"/>
                <w:bCs/>
                <w:iCs/>
                <w:sz w:val="16"/>
                <w:szCs w:val="22"/>
              </w:rPr>
              <w:t>Accepted</w:t>
            </w:r>
            <w:r w:rsidR="00253FC7">
              <w:rPr>
                <w:b w:val="0"/>
                <w:bCs/>
                <w:iCs/>
                <w:sz w:val="16"/>
                <w:szCs w:val="22"/>
              </w:rPr>
              <w:t xml:space="preserve"> 20-01-2025</w:t>
            </w:r>
          </w:p>
        </w:tc>
        <w:tc>
          <w:tcPr>
            <w:tcW w:w="279" w:type="dxa"/>
            <w:tcBorders>
              <w:top w:val="single" w:sz="4" w:space="0" w:color="FFFFFF" w:themeColor="background1"/>
              <w:bottom w:val="nil"/>
            </w:tcBorders>
            <w:shd w:val="clear" w:color="auto" w:fill="auto"/>
          </w:tcPr>
          <w:p w14:paraId="225D1376" w14:textId="77777777" w:rsidR="006F44BB" w:rsidRPr="00C13ECF" w:rsidRDefault="006F44BB" w:rsidP="006F44BB">
            <w:pPr>
              <w:pStyle w:val="AbstractText"/>
              <w:ind w:right="144"/>
              <w:rPr>
                <w:rFonts w:asciiTheme="majorHAnsi" w:hAnsiTheme="majorHAnsi"/>
              </w:rPr>
            </w:pPr>
          </w:p>
        </w:tc>
        <w:tc>
          <w:tcPr>
            <w:tcW w:w="6268" w:type="dxa"/>
            <w:vMerge w:val="restart"/>
            <w:tcBorders>
              <w:top w:val="single" w:sz="4" w:space="0" w:color="000000"/>
              <w:bottom w:val="single" w:sz="12" w:space="0" w:color="9AD762"/>
            </w:tcBorders>
            <w:shd w:val="clear" w:color="auto" w:fill="F2F2F2" w:themeFill="background1" w:themeFillShade="F2"/>
            <w:tcMar>
              <w:left w:w="240" w:type="dxa"/>
            </w:tcMar>
          </w:tcPr>
          <w:p w14:paraId="56C12BA0" w14:textId="498E3961" w:rsidR="00F3409D" w:rsidRPr="00C13ECF" w:rsidRDefault="008E79FB" w:rsidP="00F3409D">
            <w:pPr>
              <w:pStyle w:val="Heading3"/>
              <w:framePr w:hSpace="0" w:wrap="auto" w:vAnchor="margin" w:yAlign="inline"/>
              <w:suppressOverlap w:val="0"/>
              <w:rPr>
                <w:rFonts w:asciiTheme="majorHAnsi" w:hAnsiTheme="majorHAnsi"/>
              </w:rPr>
            </w:pPr>
            <w:r w:rsidRPr="006F689C">
              <w:rPr>
                <w:rFonts w:ascii="Times New Roman" w:hAnsi="Times New Roman" w:cs="Times New Roman"/>
              </w:rPr>
              <w:t xml:space="preserve">Diabetes Melitus mengalami peningkatan setiap tahunnya. Beberapa faktor mempengaruhi peningkatan kadar gula darah yaitu pola makan, lama menderita dan stres. Faktor ini jika tidak dikendalikan dengan baik dapat menyebabkan komplikasi. Salah satu intervensi pengendalian kadar gula darah adalah Teknik Relaksasi Benson. Tujuan penelitian ini adalah untuk mengetahui pengaruh Teknik Relaksasi Benson terhadap kadar gula darah pada penderita Diabetes Melitus. Jenis penelitian menggunakan desain Quasi Eksperimen dengan rancangan pretest – posttest with control group design. Populasi pada penelitian ini adalah pasien </w:t>
            </w:r>
            <w:r w:rsidRPr="006F689C">
              <w:rPr>
                <w:rFonts w:ascii="Times New Roman" w:hAnsi="Times New Roman" w:cs="Times New Roman"/>
                <w:lang w:val="id-ID"/>
              </w:rPr>
              <w:t>D</w:t>
            </w:r>
            <w:r w:rsidRPr="006F689C">
              <w:rPr>
                <w:rFonts w:ascii="Times New Roman" w:hAnsi="Times New Roman" w:cs="Times New Roman"/>
              </w:rPr>
              <w:t xml:space="preserve">iabetes </w:t>
            </w:r>
            <w:r w:rsidRPr="006F689C">
              <w:rPr>
                <w:rFonts w:ascii="Times New Roman" w:hAnsi="Times New Roman" w:cs="Times New Roman"/>
                <w:lang w:val="id-ID"/>
              </w:rPr>
              <w:t>M</w:t>
            </w:r>
            <w:r w:rsidRPr="006F689C">
              <w:rPr>
                <w:rFonts w:ascii="Times New Roman" w:hAnsi="Times New Roman" w:cs="Times New Roman"/>
              </w:rPr>
              <w:t xml:space="preserve">elitus dengan jumlah sampel 36 orang. Instrumen penelitian ini terdiri dari glucometer, SOP dan </w:t>
            </w:r>
            <w:r w:rsidRPr="006F689C">
              <w:rPr>
                <w:rFonts w:ascii="Times New Roman" w:hAnsi="Times New Roman" w:cs="Times New Roman"/>
                <w:lang w:val="id-ID"/>
              </w:rPr>
              <w:t>L</w:t>
            </w:r>
            <w:r w:rsidRPr="006F689C">
              <w:rPr>
                <w:rFonts w:ascii="Times New Roman" w:hAnsi="Times New Roman" w:cs="Times New Roman"/>
              </w:rPr>
              <w:t>embar Obs</w:t>
            </w:r>
            <w:r w:rsidRPr="006F689C">
              <w:rPr>
                <w:rFonts w:ascii="Times New Roman" w:hAnsi="Times New Roman" w:cs="Times New Roman"/>
                <w:lang w:val="id-ID"/>
              </w:rPr>
              <w:t>e</w:t>
            </w:r>
            <w:r w:rsidRPr="006F689C">
              <w:rPr>
                <w:rFonts w:ascii="Times New Roman" w:hAnsi="Times New Roman" w:cs="Times New Roman"/>
              </w:rPr>
              <w:t xml:space="preserve">rvasi. Hasil penelitian menunjukkan rata-rata </w:t>
            </w:r>
            <w:r w:rsidRPr="006F689C">
              <w:rPr>
                <w:rFonts w:ascii="Times New Roman" w:hAnsi="Times New Roman" w:cs="Times New Roman"/>
                <w:lang w:val="id-ID"/>
              </w:rPr>
              <w:t xml:space="preserve">kadar gula darah </w:t>
            </w:r>
            <w:r w:rsidRPr="006F689C">
              <w:rPr>
                <w:rFonts w:ascii="Times New Roman" w:hAnsi="Times New Roman" w:cs="Times New Roman"/>
              </w:rPr>
              <w:t xml:space="preserve">pretest kelompok intervensi </w:t>
            </w:r>
            <w:r w:rsidRPr="006F689C">
              <w:rPr>
                <w:rFonts w:ascii="Times New Roman" w:hAnsi="Times New Roman" w:cs="Times New Roman"/>
                <w:lang w:val="id-ID"/>
              </w:rPr>
              <w:t xml:space="preserve">yaitu </w:t>
            </w:r>
            <w:r w:rsidRPr="006F689C">
              <w:rPr>
                <w:rFonts w:ascii="Times New Roman" w:hAnsi="Times New Roman" w:cs="Times New Roman"/>
              </w:rPr>
              <w:t xml:space="preserve">224,06 mg/dl dan kelompok kontrol yaitu 222,335 mg/dl sedangkan </w:t>
            </w:r>
            <w:r w:rsidRPr="006F689C">
              <w:rPr>
                <w:rFonts w:ascii="Times New Roman" w:hAnsi="Times New Roman" w:cs="Times New Roman"/>
                <w:lang w:val="id-ID"/>
              </w:rPr>
              <w:t xml:space="preserve">kadar gula darah </w:t>
            </w:r>
            <w:r w:rsidRPr="006F689C">
              <w:rPr>
                <w:rFonts w:ascii="Times New Roman" w:hAnsi="Times New Roman" w:cs="Times New Roman"/>
              </w:rPr>
              <w:t xml:space="preserve">posttest kelompok intervensi </w:t>
            </w:r>
            <w:r w:rsidRPr="006F689C">
              <w:rPr>
                <w:rFonts w:ascii="Times New Roman" w:hAnsi="Times New Roman" w:cs="Times New Roman"/>
                <w:lang w:val="id-ID"/>
              </w:rPr>
              <w:t xml:space="preserve">yaitu </w:t>
            </w:r>
            <w:r w:rsidRPr="006F689C">
              <w:rPr>
                <w:rFonts w:ascii="Times New Roman" w:hAnsi="Times New Roman" w:cs="Times New Roman"/>
              </w:rPr>
              <w:t xml:space="preserve">188,665 mg/dl dan kelompok kontrol </w:t>
            </w:r>
            <w:r w:rsidRPr="006F689C">
              <w:rPr>
                <w:rFonts w:ascii="Times New Roman" w:hAnsi="Times New Roman" w:cs="Times New Roman"/>
                <w:lang w:val="id-ID"/>
              </w:rPr>
              <w:t xml:space="preserve">yaitu </w:t>
            </w:r>
            <w:r w:rsidRPr="006F689C">
              <w:rPr>
                <w:rFonts w:ascii="Times New Roman" w:hAnsi="Times New Roman" w:cs="Times New Roman"/>
              </w:rPr>
              <w:t xml:space="preserve">200,89 mg/dl. Hasil analisis bivariate Independent T-test </w:t>
            </w:r>
            <w:r w:rsidRPr="006F689C">
              <w:rPr>
                <w:rFonts w:ascii="Times New Roman" w:hAnsi="Times New Roman" w:cs="Times New Roman"/>
                <w:lang w:val="id-ID"/>
              </w:rPr>
              <w:t>yaitu</w:t>
            </w:r>
            <w:r w:rsidRPr="006F689C">
              <w:rPr>
                <w:rFonts w:ascii="Times New Roman" w:hAnsi="Times New Roman" w:cs="Times New Roman"/>
              </w:rPr>
              <w:t xml:space="preserve"> p-value (0,000). Kesimpulan penelitian ini menunjukkan terdapat pengaruh Teknik Relaksasi Benson</w:t>
            </w:r>
            <w:r w:rsidRPr="006F689C">
              <w:rPr>
                <w:rFonts w:ascii="Times New Roman" w:hAnsi="Times New Roman" w:cs="Times New Roman"/>
                <w:lang w:val="id-ID"/>
              </w:rPr>
              <w:t xml:space="preserve"> </w:t>
            </w:r>
            <w:r w:rsidRPr="006F689C">
              <w:rPr>
                <w:rFonts w:ascii="Times New Roman" w:hAnsi="Times New Roman" w:cs="Times New Roman"/>
                <w:color w:val="000000" w:themeColor="text1"/>
                <w:lang w:val="id-ID"/>
              </w:rPr>
              <w:t>terhadap penurunan kadar gula darah pasien Diabetes Melitus</w:t>
            </w:r>
            <w:r w:rsidRPr="006F689C">
              <w:rPr>
                <w:rFonts w:ascii="Times New Roman" w:hAnsi="Times New Roman" w:cs="Times New Roman"/>
              </w:rPr>
              <w:t xml:space="preserve">. </w:t>
            </w:r>
            <w:r w:rsidRPr="006F689C">
              <w:rPr>
                <w:rFonts w:ascii="Times New Roman" w:hAnsi="Times New Roman" w:cs="Times New Roman"/>
                <w:color w:val="000000" w:themeColor="text1"/>
              </w:rPr>
              <w:t>Disarankan</w:t>
            </w:r>
            <w:r w:rsidRPr="006F689C">
              <w:rPr>
                <w:rFonts w:ascii="Times New Roman" w:hAnsi="Times New Roman" w:cs="Times New Roman"/>
                <w:color w:val="000000" w:themeColor="text1"/>
                <w:lang w:val="id-ID"/>
              </w:rPr>
              <w:t xml:space="preserve"> </w:t>
            </w:r>
            <w:r w:rsidRPr="006F689C">
              <w:rPr>
                <w:rFonts w:ascii="Times New Roman" w:hAnsi="Times New Roman" w:cs="Times New Roman"/>
                <w:color w:val="000000" w:themeColor="text1"/>
              </w:rPr>
              <w:t xml:space="preserve">sebagai salah satu pilihan intervensi untuk menurunkan kadar gula darah di </w:t>
            </w:r>
            <w:r w:rsidRPr="006F689C">
              <w:rPr>
                <w:rFonts w:ascii="Times New Roman" w:hAnsi="Times New Roman" w:cs="Times New Roman"/>
                <w:color w:val="000000" w:themeColor="text1"/>
                <w:lang w:val="id-ID"/>
              </w:rPr>
              <w:t xml:space="preserve">puskesmas Tigo Baleh Kota </w:t>
            </w:r>
            <w:r w:rsidRPr="006F689C">
              <w:rPr>
                <w:rFonts w:ascii="Times New Roman" w:hAnsi="Times New Roman" w:cs="Times New Roman"/>
                <w:color w:val="000000" w:themeColor="text1"/>
              </w:rPr>
              <w:t xml:space="preserve">Bukittinggi </w:t>
            </w:r>
            <w:r w:rsidRPr="006F689C">
              <w:rPr>
                <w:rFonts w:ascii="Times New Roman" w:hAnsi="Times New Roman" w:cs="Times New Roman"/>
                <w:color w:val="000000" w:themeColor="text1"/>
                <w:lang w:val="id-ID"/>
              </w:rPr>
              <w:t>terhadap p</w:t>
            </w:r>
            <w:r w:rsidRPr="006F689C">
              <w:rPr>
                <w:rFonts w:ascii="Times New Roman" w:hAnsi="Times New Roman" w:cs="Times New Roman"/>
                <w:color w:val="000000" w:themeColor="text1"/>
              </w:rPr>
              <w:t>enderita</w:t>
            </w:r>
            <w:r w:rsidRPr="006F689C">
              <w:rPr>
                <w:rFonts w:ascii="Times New Roman" w:hAnsi="Times New Roman" w:cs="Times New Roman"/>
                <w:color w:val="000000" w:themeColor="text1"/>
                <w:lang w:val="id-ID"/>
              </w:rPr>
              <w:t xml:space="preserve"> Diabetes Melitus</w:t>
            </w:r>
            <w:r>
              <w:rPr>
                <w:rFonts w:ascii="Times New Roman" w:hAnsi="Times New Roman" w:cs="Times New Roman"/>
                <w:color w:val="000000" w:themeColor="text1"/>
                <w:lang w:val="id-ID"/>
              </w:rPr>
              <w:t xml:space="preserve"> </w:t>
            </w:r>
          </w:p>
          <w:p w14:paraId="1323A44B" w14:textId="77777777" w:rsidR="00F3409D" w:rsidRPr="00C13ECF" w:rsidRDefault="00F3409D" w:rsidP="00F3409D">
            <w:pPr>
              <w:rPr>
                <w:rFonts w:asciiTheme="majorHAnsi" w:hAnsiTheme="majorHAnsi"/>
                <w:lang w:val="en-ID" w:eastAsia="en-ID"/>
              </w:rPr>
            </w:pPr>
          </w:p>
          <w:p w14:paraId="26C6FB20" w14:textId="5F0D86EA" w:rsidR="006F44BB" w:rsidRPr="00C13ECF" w:rsidRDefault="006F44BB" w:rsidP="008E79FB">
            <w:pPr>
              <w:pStyle w:val="Heading3"/>
              <w:framePr w:hSpace="0" w:wrap="auto" w:vAnchor="margin" w:yAlign="inline"/>
              <w:suppressOverlap w:val="0"/>
              <w:rPr>
                <w:rFonts w:asciiTheme="majorHAnsi" w:hAnsiTheme="majorHAnsi"/>
              </w:rPr>
            </w:pPr>
          </w:p>
        </w:tc>
      </w:tr>
      <w:tr w:rsidR="006F44BB" w:rsidRPr="00C13ECF" w14:paraId="028D3B90" w14:textId="77777777" w:rsidTr="00A95475">
        <w:trPr>
          <w:trHeight w:val="1451"/>
        </w:trPr>
        <w:tc>
          <w:tcPr>
            <w:tcW w:w="2411" w:type="dxa"/>
            <w:tcBorders>
              <w:top w:val="nil"/>
              <w:bottom w:val="single" w:sz="4" w:space="0" w:color="000000" w:themeColor="text1"/>
            </w:tcBorders>
            <w:tcMar>
              <w:top w:w="72" w:type="dxa"/>
              <w:left w:w="0" w:type="dxa"/>
            </w:tcMar>
          </w:tcPr>
          <w:p w14:paraId="26C57274" w14:textId="77777777" w:rsidR="006F44BB" w:rsidRPr="00C13ECF" w:rsidRDefault="006F44BB" w:rsidP="006F44BB">
            <w:pPr>
              <w:pStyle w:val="HystoryArtikel"/>
              <w:framePr w:hSpace="0" w:wrap="auto" w:vAnchor="margin" w:yAlign="inline"/>
              <w:suppressOverlap w:val="0"/>
              <w:rPr>
                <w:sz w:val="14"/>
              </w:rPr>
            </w:pPr>
          </w:p>
          <w:p w14:paraId="7FC49558" w14:textId="77777777" w:rsidR="006F44BB" w:rsidRPr="00C13ECF" w:rsidRDefault="006F44BB" w:rsidP="006F44BB">
            <w:pPr>
              <w:pStyle w:val="HystoryArtikel"/>
              <w:framePr w:hSpace="0" w:wrap="auto" w:vAnchor="margin" w:yAlign="inline"/>
              <w:suppressOverlap w:val="0"/>
              <w:rPr>
                <w:b/>
                <w:bCs/>
                <w:i/>
                <w:iCs/>
                <w:szCs w:val="16"/>
              </w:rPr>
            </w:pPr>
            <w:r w:rsidRPr="00C13ECF">
              <w:rPr>
                <w:b/>
                <w:bCs/>
                <w:i/>
                <w:iCs/>
                <w:szCs w:val="16"/>
              </w:rPr>
              <w:t>Keywords</w:t>
            </w:r>
          </w:p>
          <w:p w14:paraId="3E3381F8" w14:textId="52692A6B" w:rsidR="00F3409D" w:rsidRPr="00C13ECF" w:rsidRDefault="003B4334" w:rsidP="00F3409D">
            <w:pPr>
              <w:pStyle w:val="Heading3"/>
              <w:framePr w:hSpace="0" w:wrap="auto" w:vAnchor="margin" w:yAlign="inline"/>
              <w:suppressOverlap w:val="0"/>
              <w:rPr>
                <w:rFonts w:asciiTheme="majorHAnsi" w:hAnsiTheme="majorHAnsi"/>
                <w:sz w:val="16"/>
                <w:szCs w:val="16"/>
              </w:rPr>
            </w:pPr>
            <w:r w:rsidRPr="006F689C">
              <w:rPr>
                <w:rFonts w:ascii="Times New Roman" w:hAnsi="Times New Roman" w:cs="Times New Roman"/>
              </w:rPr>
              <w:t xml:space="preserve">Teknik Relaksasi Benson, Diabetes </w:t>
            </w:r>
            <w:r w:rsidRPr="006F689C">
              <w:rPr>
                <w:rFonts w:ascii="Times New Roman" w:hAnsi="Times New Roman" w:cs="Times New Roman"/>
                <w:lang w:val="id-ID"/>
              </w:rPr>
              <w:t>M</w:t>
            </w:r>
            <w:r w:rsidRPr="006F689C">
              <w:rPr>
                <w:rFonts w:ascii="Times New Roman" w:hAnsi="Times New Roman" w:cs="Times New Roman"/>
              </w:rPr>
              <w:t xml:space="preserve">elitus, </w:t>
            </w:r>
            <w:r w:rsidRPr="006F689C">
              <w:rPr>
                <w:rFonts w:ascii="Times New Roman" w:hAnsi="Times New Roman" w:cs="Times New Roman"/>
                <w:lang w:val="id-ID"/>
              </w:rPr>
              <w:t xml:space="preserve">Kadar </w:t>
            </w:r>
            <w:r w:rsidRPr="006F689C">
              <w:rPr>
                <w:rFonts w:ascii="Times New Roman" w:hAnsi="Times New Roman" w:cs="Times New Roman"/>
              </w:rPr>
              <w:t>Gula Darah</w:t>
            </w:r>
          </w:p>
          <w:p w14:paraId="4713F874" w14:textId="73B94CD5" w:rsidR="006F44BB" w:rsidRPr="00C13ECF" w:rsidRDefault="006F44BB" w:rsidP="006F44BB">
            <w:pPr>
              <w:pStyle w:val="ArticleInfoHead0"/>
              <w:framePr w:hSpace="0" w:wrap="auto" w:vAnchor="margin" w:yAlign="inline"/>
              <w:suppressOverlap w:val="0"/>
              <w:rPr>
                <w:sz w:val="20"/>
              </w:rPr>
            </w:pPr>
          </w:p>
        </w:tc>
        <w:tc>
          <w:tcPr>
            <w:tcW w:w="279" w:type="dxa"/>
            <w:tcBorders>
              <w:top w:val="nil"/>
              <w:bottom w:val="single" w:sz="4" w:space="0" w:color="000000" w:themeColor="text1"/>
            </w:tcBorders>
            <w:shd w:val="clear" w:color="auto" w:fill="auto"/>
          </w:tcPr>
          <w:p w14:paraId="642F557A" w14:textId="77777777" w:rsidR="006F44BB" w:rsidRPr="00C13ECF" w:rsidRDefault="006F44BB" w:rsidP="006F44BB">
            <w:pPr>
              <w:spacing w:after="80" w:line="200" w:lineRule="exact"/>
              <w:rPr>
                <w:rFonts w:asciiTheme="majorHAnsi" w:hAnsiTheme="majorHAnsi"/>
              </w:rPr>
            </w:pPr>
          </w:p>
        </w:tc>
        <w:tc>
          <w:tcPr>
            <w:tcW w:w="6268" w:type="dxa"/>
            <w:vMerge/>
            <w:tcBorders>
              <w:top w:val="single" w:sz="12" w:space="0" w:color="00B050"/>
              <w:bottom w:val="single" w:sz="4" w:space="0" w:color="000000"/>
            </w:tcBorders>
            <w:shd w:val="clear" w:color="auto" w:fill="F2F2F2" w:themeFill="background1" w:themeFillShade="F2"/>
          </w:tcPr>
          <w:p w14:paraId="06EF1346" w14:textId="77777777" w:rsidR="006F44BB" w:rsidRPr="00C13ECF" w:rsidRDefault="006F44BB" w:rsidP="006F44BB">
            <w:pPr>
              <w:spacing w:after="80" w:line="200" w:lineRule="exact"/>
              <w:rPr>
                <w:rFonts w:asciiTheme="majorHAnsi" w:hAnsiTheme="majorHAnsi"/>
              </w:rPr>
            </w:pPr>
          </w:p>
        </w:tc>
      </w:tr>
      <w:tr w:rsidR="00A95475" w:rsidRPr="00C13ECF" w14:paraId="74029645" w14:textId="77777777" w:rsidTr="00FC538E">
        <w:trPr>
          <w:trHeight w:val="972"/>
        </w:trPr>
        <w:tc>
          <w:tcPr>
            <w:tcW w:w="8958" w:type="dxa"/>
            <w:gridSpan w:val="3"/>
            <w:tcBorders>
              <w:top w:val="single" w:sz="4" w:space="0" w:color="FFFFFF"/>
              <w:bottom w:val="single" w:sz="4" w:space="0" w:color="000000"/>
            </w:tcBorders>
            <w:tcMar>
              <w:top w:w="72" w:type="dxa"/>
              <w:left w:w="0" w:type="dxa"/>
            </w:tcMar>
          </w:tcPr>
          <w:p w14:paraId="23C26753" w14:textId="6198DA12" w:rsidR="00A95475" w:rsidRPr="00C13ECF" w:rsidRDefault="00A95475" w:rsidP="00CB0D47">
            <w:pPr>
              <w:ind w:firstLine="0"/>
              <w:rPr>
                <w:rFonts w:asciiTheme="majorHAnsi" w:hAnsiTheme="majorHAnsi" w:cs="Tahoma"/>
                <w:color w:val="222222"/>
                <w:sz w:val="16"/>
                <w:szCs w:val="16"/>
                <w:shd w:val="clear" w:color="auto" w:fill="FFFFFF"/>
                <w:lang w:val="id-ID"/>
              </w:rPr>
            </w:pPr>
            <w:r w:rsidRPr="00C13ECF">
              <w:rPr>
                <w:rFonts w:asciiTheme="majorHAnsi" w:hAnsiTheme="majorHAnsi" w:cs="Tahoma"/>
                <w:color w:val="222222"/>
                <w:sz w:val="16"/>
                <w:szCs w:val="16"/>
                <w:shd w:val="clear" w:color="auto" w:fill="FFFFFF"/>
                <w:lang w:val="id-ID"/>
              </w:rPr>
              <w:t xml:space="preserve"> </w:t>
            </w:r>
          </w:p>
        </w:tc>
      </w:tr>
    </w:tbl>
    <w:p w14:paraId="2C32E751" w14:textId="24EAD96F" w:rsidR="006F44BB" w:rsidRPr="00C13ECF" w:rsidRDefault="00DA55CA" w:rsidP="006F44BB">
      <w:pPr>
        <w:pStyle w:val="Title"/>
        <w:rPr>
          <w:lang w:val="id-ID"/>
        </w:rPr>
      </w:pPr>
      <w:r>
        <w:t>Pendahuluan</w:t>
      </w:r>
    </w:p>
    <w:p w14:paraId="440A8AB0" w14:textId="5905E0BB" w:rsidR="00EA476A" w:rsidRDefault="003B4334" w:rsidP="00EA476A">
      <w:pPr>
        <w:pStyle w:val="Title"/>
        <w:numPr>
          <w:ilvl w:val="0"/>
          <w:numId w:val="0"/>
        </w:numPr>
        <w:ind w:firstLine="709"/>
        <w:rPr>
          <w:b w:val="0"/>
          <w:bCs w:val="0"/>
          <w:sz w:val="22"/>
          <w:szCs w:val="22"/>
        </w:rPr>
      </w:pPr>
      <w:r w:rsidRPr="00EA476A">
        <w:rPr>
          <w:b w:val="0"/>
          <w:bCs w:val="0"/>
          <w:sz w:val="22"/>
          <w:szCs w:val="22"/>
        </w:rPr>
        <w:t>Salah satu</w:t>
      </w:r>
      <w:r w:rsidR="00EA476A" w:rsidRPr="00EA476A">
        <w:rPr>
          <w:b w:val="0"/>
          <w:bCs w:val="0"/>
          <w:sz w:val="22"/>
          <w:szCs w:val="22"/>
        </w:rPr>
        <w:t xml:space="preserve"> </w:t>
      </w:r>
      <w:r w:rsidRPr="00EA476A">
        <w:rPr>
          <w:b w:val="0"/>
          <w:bCs w:val="0"/>
          <w:sz w:val="22"/>
          <w:szCs w:val="22"/>
        </w:rPr>
        <w:t>perubahan</w:t>
      </w:r>
      <w:r w:rsidR="00EA476A" w:rsidRPr="00EA476A">
        <w:rPr>
          <w:b w:val="0"/>
          <w:bCs w:val="0"/>
          <w:sz w:val="22"/>
          <w:szCs w:val="22"/>
        </w:rPr>
        <w:t xml:space="preserve"> </w:t>
      </w:r>
      <w:r w:rsidRPr="00EA476A">
        <w:rPr>
          <w:b w:val="0"/>
          <w:bCs w:val="0"/>
          <w:sz w:val="22"/>
          <w:szCs w:val="22"/>
        </w:rPr>
        <w:t>gaya</w:t>
      </w:r>
      <w:r w:rsidR="00EA476A" w:rsidRPr="00EA476A">
        <w:rPr>
          <w:b w:val="0"/>
          <w:bCs w:val="0"/>
          <w:sz w:val="22"/>
          <w:szCs w:val="22"/>
        </w:rPr>
        <w:t xml:space="preserve"> </w:t>
      </w:r>
      <w:r w:rsidRPr="00EA476A">
        <w:rPr>
          <w:b w:val="0"/>
          <w:bCs w:val="0"/>
          <w:sz w:val="22"/>
          <w:szCs w:val="22"/>
        </w:rPr>
        <w:t>hidup</w:t>
      </w:r>
      <w:r w:rsidR="00EA476A" w:rsidRPr="00EA476A">
        <w:rPr>
          <w:b w:val="0"/>
          <w:bCs w:val="0"/>
          <w:sz w:val="22"/>
          <w:szCs w:val="22"/>
        </w:rPr>
        <w:t xml:space="preserve"> </w:t>
      </w:r>
      <w:r w:rsidRPr="00EA476A">
        <w:rPr>
          <w:b w:val="0"/>
          <w:bCs w:val="0"/>
          <w:sz w:val="22"/>
          <w:szCs w:val="22"/>
        </w:rPr>
        <w:t>dan</w:t>
      </w:r>
      <w:r w:rsidR="00EA476A" w:rsidRPr="00EA476A">
        <w:rPr>
          <w:b w:val="0"/>
          <w:bCs w:val="0"/>
          <w:sz w:val="22"/>
          <w:szCs w:val="22"/>
        </w:rPr>
        <w:t xml:space="preserve"> </w:t>
      </w:r>
      <w:r w:rsidRPr="00EA476A">
        <w:rPr>
          <w:b w:val="0"/>
          <w:bCs w:val="0"/>
          <w:sz w:val="22"/>
          <w:szCs w:val="22"/>
        </w:rPr>
        <w:t>pola</w:t>
      </w:r>
      <w:r w:rsidR="00EA476A" w:rsidRPr="00EA476A">
        <w:rPr>
          <w:b w:val="0"/>
          <w:bCs w:val="0"/>
          <w:sz w:val="22"/>
          <w:szCs w:val="22"/>
        </w:rPr>
        <w:t xml:space="preserve"> </w:t>
      </w:r>
      <w:r w:rsidRPr="00EA476A">
        <w:rPr>
          <w:b w:val="0"/>
          <w:bCs w:val="0"/>
          <w:sz w:val="22"/>
          <w:szCs w:val="22"/>
        </w:rPr>
        <w:t>hidup</w:t>
      </w:r>
      <w:r w:rsidR="00EA476A" w:rsidRPr="00EA476A">
        <w:rPr>
          <w:b w:val="0"/>
          <w:bCs w:val="0"/>
          <w:sz w:val="22"/>
          <w:szCs w:val="22"/>
        </w:rPr>
        <w:t xml:space="preserve"> </w:t>
      </w:r>
      <w:r w:rsidRPr="00EA476A">
        <w:rPr>
          <w:b w:val="0"/>
          <w:bCs w:val="0"/>
          <w:sz w:val="22"/>
          <w:szCs w:val="22"/>
        </w:rPr>
        <w:t>yang</w:t>
      </w:r>
      <w:r w:rsidR="00EA476A" w:rsidRPr="00EA476A">
        <w:rPr>
          <w:b w:val="0"/>
          <w:bCs w:val="0"/>
          <w:sz w:val="22"/>
          <w:szCs w:val="22"/>
        </w:rPr>
        <w:t xml:space="preserve"> </w:t>
      </w:r>
      <w:r w:rsidRPr="00EA476A">
        <w:rPr>
          <w:b w:val="0"/>
          <w:bCs w:val="0"/>
          <w:sz w:val="22"/>
          <w:szCs w:val="22"/>
        </w:rPr>
        <w:t>tren</w:t>
      </w:r>
      <w:r w:rsidR="00EA476A" w:rsidRPr="00EA476A">
        <w:rPr>
          <w:b w:val="0"/>
          <w:bCs w:val="0"/>
          <w:sz w:val="22"/>
          <w:szCs w:val="22"/>
        </w:rPr>
        <w:t xml:space="preserve"> </w:t>
      </w:r>
      <w:r w:rsidRPr="00EA476A">
        <w:rPr>
          <w:b w:val="0"/>
          <w:bCs w:val="0"/>
          <w:sz w:val="22"/>
          <w:szCs w:val="22"/>
        </w:rPr>
        <w:t>saat ini</w:t>
      </w:r>
      <w:r w:rsidR="00EA476A" w:rsidRPr="00EA476A">
        <w:rPr>
          <w:b w:val="0"/>
          <w:bCs w:val="0"/>
          <w:sz w:val="22"/>
          <w:szCs w:val="22"/>
        </w:rPr>
        <w:t xml:space="preserve"> </w:t>
      </w:r>
      <w:r w:rsidRPr="00EA476A">
        <w:rPr>
          <w:b w:val="0"/>
          <w:bCs w:val="0"/>
          <w:sz w:val="22"/>
          <w:szCs w:val="22"/>
        </w:rPr>
        <w:t>adalah</w:t>
      </w:r>
      <w:r w:rsidR="00EA476A" w:rsidRPr="00EA476A">
        <w:rPr>
          <w:b w:val="0"/>
          <w:bCs w:val="0"/>
          <w:sz w:val="22"/>
          <w:szCs w:val="22"/>
        </w:rPr>
        <w:t xml:space="preserve"> </w:t>
      </w:r>
      <w:r w:rsidRPr="00EA476A">
        <w:rPr>
          <w:b w:val="0"/>
          <w:bCs w:val="0"/>
          <w:sz w:val="22"/>
          <w:szCs w:val="22"/>
        </w:rPr>
        <w:t>mengkonsumsi</w:t>
      </w:r>
      <w:r w:rsidR="00EA476A" w:rsidRPr="00EA476A">
        <w:rPr>
          <w:b w:val="0"/>
          <w:bCs w:val="0"/>
          <w:sz w:val="22"/>
          <w:szCs w:val="22"/>
        </w:rPr>
        <w:t xml:space="preserve"> </w:t>
      </w:r>
      <w:r w:rsidRPr="00EA476A">
        <w:rPr>
          <w:b w:val="0"/>
          <w:bCs w:val="0"/>
          <w:sz w:val="22"/>
          <w:szCs w:val="22"/>
        </w:rPr>
        <w:t>makanan</w:t>
      </w:r>
      <w:r w:rsidR="00EA476A" w:rsidRPr="00EA476A">
        <w:rPr>
          <w:b w:val="0"/>
          <w:bCs w:val="0"/>
          <w:sz w:val="22"/>
          <w:szCs w:val="22"/>
        </w:rPr>
        <w:t xml:space="preserve"> </w:t>
      </w:r>
      <w:r w:rsidRPr="00EA476A">
        <w:rPr>
          <w:b w:val="0"/>
          <w:bCs w:val="0"/>
          <w:sz w:val="22"/>
          <w:szCs w:val="22"/>
        </w:rPr>
        <w:t>yang</w:t>
      </w:r>
      <w:r w:rsidR="00EA476A" w:rsidRPr="00EA476A">
        <w:rPr>
          <w:b w:val="0"/>
          <w:bCs w:val="0"/>
          <w:sz w:val="22"/>
          <w:szCs w:val="22"/>
        </w:rPr>
        <w:t xml:space="preserve"> </w:t>
      </w:r>
      <w:r w:rsidRPr="00EA476A">
        <w:rPr>
          <w:b w:val="0"/>
          <w:bCs w:val="0"/>
          <w:sz w:val="22"/>
          <w:szCs w:val="22"/>
        </w:rPr>
        <w:t>tidak</w:t>
      </w:r>
      <w:r w:rsidR="00EA476A" w:rsidRPr="00EA476A">
        <w:rPr>
          <w:b w:val="0"/>
          <w:bCs w:val="0"/>
          <w:sz w:val="22"/>
          <w:szCs w:val="22"/>
        </w:rPr>
        <w:t xml:space="preserve"> </w:t>
      </w:r>
      <w:r w:rsidRPr="00EA476A">
        <w:rPr>
          <w:b w:val="0"/>
          <w:bCs w:val="0"/>
          <w:sz w:val="22"/>
          <w:szCs w:val="22"/>
        </w:rPr>
        <w:t>sehat</w:t>
      </w:r>
      <w:r w:rsidR="00EA476A" w:rsidRPr="00EA476A">
        <w:rPr>
          <w:b w:val="0"/>
          <w:bCs w:val="0"/>
          <w:sz w:val="22"/>
          <w:szCs w:val="22"/>
        </w:rPr>
        <w:t xml:space="preserve"> </w:t>
      </w:r>
      <w:r w:rsidRPr="00EA476A">
        <w:rPr>
          <w:b w:val="0"/>
          <w:bCs w:val="0"/>
          <w:sz w:val="22"/>
          <w:szCs w:val="22"/>
        </w:rPr>
        <w:t>yang</w:t>
      </w:r>
      <w:r w:rsidR="00EA476A" w:rsidRPr="00EA476A">
        <w:rPr>
          <w:b w:val="0"/>
          <w:bCs w:val="0"/>
          <w:sz w:val="22"/>
          <w:szCs w:val="22"/>
        </w:rPr>
        <w:t xml:space="preserve"> </w:t>
      </w:r>
      <w:r w:rsidRPr="00EA476A">
        <w:rPr>
          <w:b w:val="0"/>
          <w:bCs w:val="0"/>
          <w:sz w:val="22"/>
          <w:szCs w:val="22"/>
        </w:rPr>
        <w:t>banyak mempengaruhi</w:t>
      </w:r>
      <w:r w:rsidR="00EA476A" w:rsidRPr="00EA476A">
        <w:rPr>
          <w:b w:val="0"/>
          <w:bCs w:val="0"/>
          <w:sz w:val="22"/>
          <w:szCs w:val="22"/>
        </w:rPr>
        <w:t xml:space="preserve"> </w:t>
      </w:r>
      <w:r w:rsidRPr="00EA476A">
        <w:rPr>
          <w:b w:val="0"/>
          <w:bCs w:val="0"/>
          <w:sz w:val="22"/>
          <w:szCs w:val="22"/>
        </w:rPr>
        <w:t>kadar</w:t>
      </w:r>
      <w:r w:rsidR="00EA476A" w:rsidRPr="00EA476A">
        <w:rPr>
          <w:b w:val="0"/>
          <w:bCs w:val="0"/>
          <w:sz w:val="22"/>
          <w:szCs w:val="22"/>
        </w:rPr>
        <w:t xml:space="preserve"> </w:t>
      </w:r>
      <w:r w:rsidRPr="00EA476A">
        <w:rPr>
          <w:b w:val="0"/>
          <w:bCs w:val="0"/>
          <w:sz w:val="22"/>
          <w:szCs w:val="22"/>
        </w:rPr>
        <w:t>gula</w:t>
      </w:r>
      <w:r w:rsidR="00EA476A" w:rsidRPr="00EA476A">
        <w:rPr>
          <w:b w:val="0"/>
          <w:bCs w:val="0"/>
          <w:sz w:val="22"/>
          <w:szCs w:val="22"/>
        </w:rPr>
        <w:t xml:space="preserve"> </w:t>
      </w:r>
      <w:r w:rsidRPr="00EA476A">
        <w:rPr>
          <w:b w:val="0"/>
          <w:bCs w:val="0"/>
          <w:sz w:val="22"/>
          <w:szCs w:val="22"/>
        </w:rPr>
        <w:t>darah</w:t>
      </w:r>
      <w:r w:rsidR="00EA476A" w:rsidRPr="00EA476A">
        <w:rPr>
          <w:b w:val="0"/>
          <w:bCs w:val="0"/>
          <w:sz w:val="22"/>
          <w:szCs w:val="22"/>
        </w:rPr>
        <w:t xml:space="preserve"> </w:t>
      </w:r>
      <w:r w:rsidRPr="00EA476A">
        <w:rPr>
          <w:b w:val="0"/>
          <w:bCs w:val="0"/>
          <w:sz w:val="22"/>
          <w:szCs w:val="22"/>
        </w:rPr>
        <w:t>seperti</w:t>
      </w:r>
      <w:r w:rsidR="00EA476A" w:rsidRPr="00EA476A">
        <w:rPr>
          <w:b w:val="0"/>
          <w:bCs w:val="0"/>
          <w:sz w:val="22"/>
          <w:szCs w:val="22"/>
        </w:rPr>
        <w:t xml:space="preserve"> </w:t>
      </w:r>
      <w:r w:rsidRPr="00EA476A">
        <w:rPr>
          <w:b w:val="0"/>
          <w:bCs w:val="0"/>
          <w:sz w:val="22"/>
          <w:szCs w:val="22"/>
        </w:rPr>
        <w:t>makan</w:t>
      </w:r>
      <w:r w:rsidR="00EA476A" w:rsidRPr="00EA476A">
        <w:rPr>
          <w:b w:val="0"/>
          <w:bCs w:val="0"/>
          <w:sz w:val="22"/>
          <w:szCs w:val="22"/>
        </w:rPr>
        <w:t xml:space="preserve"> </w:t>
      </w:r>
      <w:r w:rsidRPr="00EA476A">
        <w:rPr>
          <w:b w:val="0"/>
          <w:bCs w:val="0"/>
          <w:sz w:val="22"/>
          <w:szCs w:val="22"/>
        </w:rPr>
        <w:t>cepat</w:t>
      </w:r>
      <w:r w:rsidR="00EA476A" w:rsidRPr="00EA476A">
        <w:rPr>
          <w:b w:val="0"/>
          <w:bCs w:val="0"/>
          <w:sz w:val="22"/>
          <w:szCs w:val="22"/>
        </w:rPr>
        <w:t xml:space="preserve"> </w:t>
      </w:r>
      <w:r w:rsidRPr="00EA476A">
        <w:rPr>
          <w:b w:val="0"/>
          <w:bCs w:val="0"/>
          <w:sz w:val="22"/>
          <w:szCs w:val="22"/>
        </w:rPr>
        <w:t>saji,</w:t>
      </w:r>
      <w:r w:rsidR="00EA476A" w:rsidRPr="00EA476A">
        <w:rPr>
          <w:b w:val="0"/>
          <w:bCs w:val="0"/>
          <w:sz w:val="22"/>
          <w:szCs w:val="22"/>
        </w:rPr>
        <w:t xml:space="preserve"> </w:t>
      </w:r>
      <w:r w:rsidRPr="00EA476A">
        <w:rPr>
          <w:b w:val="0"/>
          <w:bCs w:val="0"/>
          <w:sz w:val="22"/>
          <w:szCs w:val="22"/>
        </w:rPr>
        <w:t>minuman-minuman</w:t>
      </w:r>
      <w:r w:rsidR="00EA476A" w:rsidRPr="00EA476A">
        <w:rPr>
          <w:b w:val="0"/>
          <w:bCs w:val="0"/>
          <w:sz w:val="22"/>
          <w:szCs w:val="22"/>
        </w:rPr>
        <w:t xml:space="preserve"> </w:t>
      </w:r>
      <w:r w:rsidRPr="00EA476A">
        <w:rPr>
          <w:b w:val="0"/>
          <w:bCs w:val="0"/>
          <w:sz w:val="22"/>
          <w:szCs w:val="22"/>
        </w:rPr>
        <w:t>bersoda</w:t>
      </w:r>
      <w:r w:rsidR="00EA476A" w:rsidRPr="00EA476A">
        <w:rPr>
          <w:b w:val="0"/>
          <w:bCs w:val="0"/>
          <w:sz w:val="22"/>
          <w:szCs w:val="22"/>
        </w:rPr>
        <w:t xml:space="preserve"> </w:t>
      </w:r>
      <w:r w:rsidRPr="00EA476A">
        <w:rPr>
          <w:b w:val="0"/>
          <w:bCs w:val="0"/>
          <w:sz w:val="22"/>
          <w:szCs w:val="22"/>
        </w:rPr>
        <w:t>dan</w:t>
      </w:r>
      <w:r w:rsidR="00EA476A" w:rsidRPr="00EA476A">
        <w:rPr>
          <w:b w:val="0"/>
          <w:bCs w:val="0"/>
          <w:sz w:val="22"/>
          <w:szCs w:val="22"/>
        </w:rPr>
        <w:t xml:space="preserve"> </w:t>
      </w:r>
      <w:r w:rsidRPr="00EA476A">
        <w:rPr>
          <w:b w:val="0"/>
          <w:bCs w:val="0"/>
          <w:sz w:val="22"/>
          <w:szCs w:val="22"/>
        </w:rPr>
        <w:t>jenis</w:t>
      </w:r>
      <w:r w:rsidR="00EA476A" w:rsidRPr="00EA476A">
        <w:rPr>
          <w:b w:val="0"/>
          <w:bCs w:val="0"/>
          <w:sz w:val="22"/>
          <w:szCs w:val="22"/>
        </w:rPr>
        <w:t xml:space="preserve"> </w:t>
      </w:r>
      <w:r w:rsidRPr="00EA476A">
        <w:rPr>
          <w:b w:val="0"/>
          <w:bCs w:val="0"/>
          <w:sz w:val="22"/>
          <w:szCs w:val="22"/>
        </w:rPr>
        <w:t>makanan</w:t>
      </w:r>
      <w:r w:rsidR="00EA476A" w:rsidRPr="00EA476A">
        <w:rPr>
          <w:b w:val="0"/>
          <w:bCs w:val="0"/>
          <w:sz w:val="22"/>
          <w:szCs w:val="22"/>
        </w:rPr>
        <w:t xml:space="preserve"> </w:t>
      </w:r>
      <w:r w:rsidRPr="00EA476A">
        <w:rPr>
          <w:b w:val="0"/>
          <w:bCs w:val="0"/>
          <w:sz w:val="22"/>
          <w:szCs w:val="22"/>
        </w:rPr>
        <w:t>yang</w:t>
      </w:r>
      <w:r w:rsidR="00EA476A" w:rsidRPr="00EA476A">
        <w:rPr>
          <w:b w:val="0"/>
          <w:bCs w:val="0"/>
          <w:sz w:val="22"/>
          <w:szCs w:val="22"/>
        </w:rPr>
        <w:t xml:space="preserve"> </w:t>
      </w:r>
      <w:r w:rsidRPr="00EA476A">
        <w:rPr>
          <w:b w:val="0"/>
          <w:bCs w:val="0"/>
          <w:sz w:val="22"/>
          <w:szCs w:val="22"/>
        </w:rPr>
        <w:t>lainnya.</w:t>
      </w:r>
      <w:r w:rsidR="00EA476A" w:rsidRPr="00EA476A">
        <w:rPr>
          <w:b w:val="0"/>
          <w:bCs w:val="0"/>
          <w:sz w:val="22"/>
          <w:szCs w:val="22"/>
        </w:rPr>
        <w:t xml:space="preserve"> </w:t>
      </w:r>
      <w:r w:rsidRPr="00EA476A">
        <w:rPr>
          <w:b w:val="0"/>
          <w:bCs w:val="0"/>
          <w:sz w:val="22"/>
          <w:szCs w:val="22"/>
        </w:rPr>
        <w:t>Hal</w:t>
      </w:r>
      <w:r w:rsidR="00EA476A" w:rsidRPr="00EA476A">
        <w:rPr>
          <w:b w:val="0"/>
          <w:bCs w:val="0"/>
          <w:sz w:val="22"/>
          <w:szCs w:val="22"/>
        </w:rPr>
        <w:t xml:space="preserve"> </w:t>
      </w:r>
      <w:r w:rsidRPr="00EA476A">
        <w:rPr>
          <w:b w:val="0"/>
          <w:bCs w:val="0"/>
          <w:sz w:val="22"/>
          <w:szCs w:val="22"/>
        </w:rPr>
        <w:t>ini</w:t>
      </w:r>
      <w:r w:rsidR="00EA476A" w:rsidRPr="00EA476A">
        <w:rPr>
          <w:b w:val="0"/>
          <w:bCs w:val="0"/>
          <w:sz w:val="22"/>
          <w:szCs w:val="22"/>
        </w:rPr>
        <w:t xml:space="preserve"> </w:t>
      </w:r>
      <w:r w:rsidRPr="00EA476A">
        <w:rPr>
          <w:b w:val="0"/>
          <w:bCs w:val="0"/>
          <w:sz w:val="22"/>
          <w:szCs w:val="22"/>
        </w:rPr>
        <w:t>menjadi</w:t>
      </w:r>
      <w:r w:rsidR="00EA476A" w:rsidRPr="00EA476A">
        <w:rPr>
          <w:b w:val="0"/>
          <w:bCs w:val="0"/>
          <w:sz w:val="22"/>
          <w:szCs w:val="22"/>
        </w:rPr>
        <w:t xml:space="preserve"> </w:t>
      </w:r>
      <w:r w:rsidRPr="00EA476A">
        <w:rPr>
          <w:b w:val="0"/>
          <w:bCs w:val="0"/>
          <w:sz w:val="22"/>
          <w:szCs w:val="22"/>
        </w:rPr>
        <w:t>salah</w:t>
      </w:r>
      <w:r w:rsidR="00EA476A" w:rsidRPr="00EA476A">
        <w:rPr>
          <w:b w:val="0"/>
          <w:bCs w:val="0"/>
          <w:sz w:val="22"/>
          <w:szCs w:val="22"/>
        </w:rPr>
        <w:t xml:space="preserve"> </w:t>
      </w:r>
      <w:r w:rsidRPr="00EA476A">
        <w:rPr>
          <w:b w:val="0"/>
          <w:bCs w:val="0"/>
          <w:sz w:val="22"/>
          <w:szCs w:val="22"/>
        </w:rPr>
        <w:t>satu</w:t>
      </w:r>
      <w:r w:rsidR="00EA476A" w:rsidRPr="00EA476A">
        <w:rPr>
          <w:b w:val="0"/>
          <w:bCs w:val="0"/>
          <w:sz w:val="22"/>
          <w:szCs w:val="22"/>
        </w:rPr>
        <w:t xml:space="preserve"> </w:t>
      </w:r>
      <w:r w:rsidRPr="00EA476A">
        <w:rPr>
          <w:b w:val="0"/>
          <w:bCs w:val="0"/>
          <w:sz w:val="22"/>
          <w:szCs w:val="22"/>
        </w:rPr>
        <w:t>faktor</w:t>
      </w:r>
      <w:r w:rsidR="00EA476A" w:rsidRPr="00EA476A">
        <w:rPr>
          <w:b w:val="0"/>
          <w:bCs w:val="0"/>
          <w:sz w:val="22"/>
          <w:szCs w:val="22"/>
        </w:rPr>
        <w:t xml:space="preserve"> </w:t>
      </w:r>
      <w:r w:rsidRPr="00EA476A">
        <w:rPr>
          <w:b w:val="0"/>
          <w:bCs w:val="0"/>
          <w:sz w:val="22"/>
          <w:szCs w:val="22"/>
        </w:rPr>
        <w:t>pemicu</w:t>
      </w:r>
      <w:r w:rsidR="00EA476A" w:rsidRPr="00EA476A">
        <w:rPr>
          <w:b w:val="0"/>
          <w:bCs w:val="0"/>
          <w:sz w:val="22"/>
          <w:szCs w:val="22"/>
        </w:rPr>
        <w:t xml:space="preserve"> </w:t>
      </w:r>
      <w:r w:rsidRPr="00EA476A">
        <w:rPr>
          <w:b w:val="0"/>
          <w:bCs w:val="0"/>
          <w:sz w:val="22"/>
          <w:szCs w:val="22"/>
        </w:rPr>
        <w:t>terjadinya</w:t>
      </w:r>
      <w:r w:rsidR="00EA476A" w:rsidRPr="00EA476A">
        <w:rPr>
          <w:b w:val="0"/>
          <w:bCs w:val="0"/>
          <w:sz w:val="22"/>
          <w:szCs w:val="22"/>
        </w:rPr>
        <w:t xml:space="preserve"> </w:t>
      </w:r>
      <w:r w:rsidRPr="00EA476A">
        <w:rPr>
          <w:b w:val="0"/>
          <w:bCs w:val="0"/>
          <w:sz w:val="22"/>
          <w:szCs w:val="22"/>
        </w:rPr>
        <w:t>penyakit</w:t>
      </w:r>
      <w:r w:rsidR="00EA476A" w:rsidRPr="00EA476A">
        <w:rPr>
          <w:b w:val="0"/>
          <w:bCs w:val="0"/>
          <w:sz w:val="22"/>
          <w:szCs w:val="22"/>
        </w:rPr>
        <w:t xml:space="preserve"> </w:t>
      </w:r>
      <w:r w:rsidRPr="00EA476A">
        <w:rPr>
          <w:b w:val="0"/>
          <w:bCs w:val="0"/>
          <w:sz w:val="22"/>
          <w:szCs w:val="22"/>
        </w:rPr>
        <w:t>Diabetes</w:t>
      </w:r>
      <w:r w:rsidR="00EA476A" w:rsidRPr="00EA476A">
        <w:rPr>
          <w:b w:val="0"/>
          <w:bCs w:val="0"/>
          <w:sz w:val="22"/>
          <w:szCs w:val="22"/>
        </w:rPr>
        <w:t xml:space="preserve"> </w:t>
      </w:r>
      <w:r w:rsidRPr="00EA476A">
        <w:rPr>
          <w:b w:val="0"/>
          <w:bCs w:val="0"/>
          <w:sz w:val="22"/>
          <w:szCs w:val="22"/>
        </w:rPr>
        <w:t>Melitus. Diabetes</w:t>
      </w:r>
      <w:r w:rsidR="00EA476A" w:rsidRPr="00EA476A">
        <w:rPr>
          <w:b w:val="0"/>
          <w:bCs w:val="0"/>
          <w:sz w:val="22"/>
          <w:szCs w:val="22"/>
        </w:rPr>
        <w:t xml:space="preserve"> </w:t>
      </w:r>
      <w:r w:rsidRPr="00EA476A">
        <w:rPr>
          <w:b w:val="0"/>
          <w:bCs w:val="0"/>
          <w:sz w:val="22"/>
          <w:szCs w:val="22"/>
        </w:rPr>
        <w:t>Melitus</w:t>
      </w:r>
      <w:r w:rsidR="00EA476A" w:rsidRPr="00EA476A">
        <w:rPr>
          <w:b w:val="0"/>
          <w:bCs w:val="0"/>
          <w:sz w:val="22"/>
          <w:szCs w:val="22"/>
        </w:rPr>
        <w:t xml:space="preserve"> </w:t>
      </w:r>
      <w:r w:rsidRPr="00EA476A">
        <w:rPr>
          <w:b w:val="0"/>
          <w:bCs w:val="0"/>
          <w:sz w:val="22"/>
          <w:szCs w:val="22"/>
        </w:rPr>
        <w:t>adalah</w:t>
      </w:r>
      <w:r w:rsidR="00EA476A" w:rsidRPr="00EA476A">
        <w:rPr>
          <w:b w:val="0"/>
          <w:bCs w:val="0"/>
          <w:sz w:val="22"/>
          <w:szCs w:val="22"/>
        </w:rPr>
        <w:t xml:space="preserve"> </w:t>
      </w:r>
      <w:r w:rsidRPr="00EA476A">
        <w:rPr>
          <w:b w:val="0"/>
          <w:bCs w:val="0"/>
          <w:sz w:val="22"/>
          <w:szCs w:val="22"/>
        </w:rPr>
        <w:t>suatu</w:t>
      </w:r>
      <w:r w:rsidR="00EA476A" w:rsidRPr="00EA476A">
        <w:rPr>
          <w:b w:val="0"/>
          <w:bCs w:val="0"/>
          <w:sz w:val="22"/>
          <w:szCs w:val="22"/>
        </w:rPr>
        <w:t xml:space="preserve"> </w:t>
      </w:r>
      <w:r w:rsidRPr="00EA476A">
        <w:rPr>
          <w:b w:val="0"/>
          <w:bCs w:val="0"/>
          <w:sz w:val="22"/>
          <w:szCs w:val="22"/>
        </w:rPr>
        <w:t>penyakit</w:t>
      </w:r>
      <w:r w:rsidR="00EA476A" w:rsidRPr="00EA476A">
        <w:rPr>
          <w:b w:val="0"/>
          <w:bCs w:val="0"/>
          <w:sz w:val="22"/>
          <w:szCs w:val="22"/>
        </w:rPr>
        <w:t xml:space="preserve"> </w:t>
      </w:r>
      <w:r w:rsidRPr="00EA476A">
        <w:rPr>
          <w:b w:val="0"/>
          <w:bCs w:val="0"/>
          <w:sz w:val="22"/>
          <w:szCs w:val="22"/>
        </w:rPr>
        <w:t>metabolik</w:t>
      </w:r>
      <w:r w:rsidR="00EA476A" w:rsidRPr="00EA476A">
        <w:rPr>
          <w:b w:val="0"/>
          <w:bCs w:val="0"/>
          <w:sz w:val="22"/>
          <w:szCs w:val="22"/>
        </w:rPr>
        <w:t xml:space="preserve"> </w:t>
      </w:r>
      <w:r w:rsidRPr="00EA476A">
        <w:rPr>
          <w:b w:val="0"/>
          <w:bCs w:val="0"/>
          <w:sz w:val="22"/>
          <w:szCs w:val="22"/>
        </w:rPr>
        <w:t>yang</w:t>
      </w:r>
      <w:r w:rsidR="00EA476A" w:rsidRPr="00EA476A">
        <w:rPr>
          <w:b w:val="0"/>
          <w:bCs w:val="0"/>
          <w:sz w:val="22"/>
          <w:szCs w:val="22"/>
        </w:rPr>
        <w:t xml:space="preserve"> </w:t>
      </w:r>
      <w:r w:rsidRPr="00EA476A">
        <w:rPr>
          <w:b w:val="0"/>
          <w:bCs w:val="0"/>
          <w:sz w:val="22"/>
          <w:szCs w:val="22"/>
        </w:rPr>
        <w:t>ditandai</w:t>
      </w:r>
      <w:r w:rsidR="00EA476A" w:rsidRPr="00EA476A">
        <w:rPr>
          <w:b w:val="0"/>
          <w:bCs w:val="0"/>
          <w:sz w:val="22"/>
          <w:szCs w:val="22"/>
        </w:rPr>
        <w:t xml:space="preserve"> </w:t>
      </w:r>
      <w:r w:rsidRPr="00EA476A">
        <w:rPr>
          <w:b w:val="0"/>
          <w:bCs w:val="0"/>
          <w:sz w:val="22"/>
          <w:szCs w:val="22"/>
        </w:rPr>
        <w:t>dengan</w:t>
      </w:r>
      <w:r w:rsidR="00EA476A" w:rsidRPr="00EA476A">
        <w:rPr>
          <w:b w:val="0"/>
          <w:bCs w:val="0"/>
          <w:sz w:val="22"/>
          <w:szCs w:val="22"/>
        </w:rPr>
        <w:t xml:space="preserve"> </w:t>
      </w:r>
      <w:r w:rsidRPr="00EA476A">
        <w:rPr>
          <w:b w:val="0"/>
          <w:bCs w:val="0"/>
          <w:sz w:val="22"/>
          <w:szCs w:val="22"/>
        </w:rPr>
        <w:t>adanya</w:t>
      </w:r>
      <w:r w:rsidR="00EA476A" w:rsidRPr="00EA476A">
        <w:rPr>
          <w:b w:val="0"/>
          <w:bCs w:val="0"/>
          <w:sz w:val="22"/>
          <w:szCs w:val="22"/>
        </w:rPr>
        <w:t xml:space="preserve"> </w:t>
      </w:r>
      <w:r w:rsidRPr="00EA476A">
        <w:rPr>
          <w:b w:val="0"/>
          <w:bCs w:val="0"/>
          <w:sz w:val="22"/>
          <w:szCs w:val="22"/>
        </w:rPr>
        <w:t>hiperglikemia</w:t>
      </w:r>
      <w:r w:rsidR="00EA476A" w:rsidRPr="00EA476A">
        <w:rPr>
          <w:b w:val="0"/>
          <w:bCs w:val="0"/>
          <w:sz w:val="22"/>
          <w:szCs w:val="22"/>
        </w:rPr>
        <w:t xml:space="preserve"> </w:t>
      </w:r>
      <w:r w:rsidRPr="00EA476A">
        <w:rPr>
          <w:b w:val="0"/>
          <w:bCs w:val="0"/>
          <w:sz w:val="22"/>
          <w:szCs w:val="22"/>
        </w:rPr>
        <w:t>yang</w:t>
      </w:r>
      <w:r w:rsidR="00EA476A" w:rsidRPr="00EA476A">
        <w:rPr>
          <w:b w:val="0"/>
          <w:bCs w:val="0"/>
          <w:sz w:val="22"/>
          <w:szCs w:val="22"/>
        </w:rPr>
        <w:t xml:space="preserve"> </w:t>
      </w:r>
      <w:r w:rsidRPr="00EA476A">
        <w:rPr>
          <w:b w:val="0"/>
          <w:bCs w:val="0"/>
          <w:sz w:val="22"/>
          <w:szCs w:val="22"/>
        </w:rPr>
        <w:t>terjadi</w:t>
      </w:r>
      <w:r w:rsidR="00EA476A" w:rsidRPr="00EA476A">
        <w:rPr>
          <w:b w:val="0"/>
          <w:bCs w:val="0"/>
          <w:sz w:val="22"/>
          <w:szCs w:val="22"/>
        </w:rPr>
        <w:t xml:space="preserve"> </w:t>
      </w:r>
      <w:r w:rsidRPr="00EA476A">
        <w:rPr>
          <w:b w:val="0"/>
          <w:bCs w:val="0"/>
          <w:sz w:val="22"/>
          <w:szCs w:val="22"/>
        </w:rPr>
        <w:t>karena</w:t>
      </w:r>
      <w:r w:rsidR="00EA476A" w:rsidRPr="00EA476A">
        <w:rPr>
          <w:b w:val="0"/>
          <w:bCs w:val="0"/>
          <w:sz w:val="22"/>
          <w:szCs w:val="22"/>
        </w:rPr>
        <w:t xml:space="preserve"> </w:t>
      </w:r>
      <w:r w:rsidRPr="00EA476A">
        <w:rPr>
          <w:b w:val="0"/>
          <w:bCs w:val="0"/>
          <w:sz w:val="22"/>
          <w:szCs w:val="22"/>
        </w:rPr>
        <w:t>pancreas</w:t>
      </w:r>
      <w:r w:rsidR="00EA476A" w:rsidRPr="00EA476A">
        <w:rPr>
          <w:b w:val="0"/>
          <w:bCs w:val="0"/>
          <w:sz w:val="22"/>
          <w:szCs w:val="22"/>
        </w:rPr>
        <w:t xml:space="preserve"> </w:t>
      </w:r>
      <w:r w:rsidRPr="00EA476A">
        <w:rPr>
          <w:b w:val="0"/>
          <w:bCs w:val="0"/>
          <w:sz w:val="22"/>
          <w:szCs w:val="22"/>
        </w:rPr>
        <w:t>tidak</w:t>
      </w:r>
      <w:r w:rsidR="00EA476A" w:rsidRPr="00EA476A">
        <w:rPr>
          <w:b w:val="0"/>
          <w:bCs w:val="0"/>
          <w:sz w:val="22"/>
          <w:szCs w:val="22"/>
        </w:rPr>
        <w:t xml:space="preserve"> </w:t>
      </w:r>
      <w:r w:rsidRPr="00EA476A">
        <w:rPr>
          <w:b w:val="0"/>
          <w:bCs w:val="0"/>
          <w:sz w:val="22"/>
          <w:szCs w:val="22"/>
        </w:rPr>
        <w:t>mampu</w:t>
      </w:r>
      <w:r w:rsidR="00EA476A" w:rsidRPr="00EA476A">
        <w:rPr>
          <w:b w:val="0"/>
          <w:bCs w:val="0"/>
          <w:sz w:val="22"/>
          <w:szCs w:val="22"/>
        </w:rPr>
        <w:t xml:space="preserve"> </w:t>
      </w:r>
      <w:r w:rsidRPr="00EA476A">
        <w:rPr>
          <w:b w:val="0"/>
          <w:bCs w:val="0"/>
          <w:sz w:val="22"/>
          <w:szCs w:val="22"/>
        </w:rPr>
        <w:t>mensekresi insulin,</w:t>
      </w:r>
      <w:r w:rsidR="00EA476A" w:rsidRPr="00EA476A">
        <w:rPr>
          <w:b w:val="0"/>
          <w:bCs w:val="0"/>
          <w:sz w:val="22"/>
          <w:szCs w:val="22"/>
        </w:rPr>
        <w:t xml:space="preserve"> </w:t>
      </w:r>
      <w:r w:rsidRPr="00EA476A">
        <w:rPr>
          <w:b w:val="0"/>
          <w:bCs w:val="0"/>
          <w:sz w:val="22"/>
          <w:szCs w:val="22"/>
        </w:rPr>
        <w:t>gangguan</w:t>
      </w:r>
      <w:r w:rsidR="00EA476A" w:rsidRPr="00EA476A">
        <w:rPr>
          <w:b w:val="0"/>
          <w:bCs w:val="0"/>
          <w:sz w:val="22"/>
          <w:szCs w:val="22"/>
        </w:rPr>
        <w:t xml:space="preserve"> </w:t>
      </w:r>
      <w:r w:rsidRPr="00EA476A">
        <w:rPr>
          <w:b w:val="0"/>
          <w:bCs w:val="0"/>
          <w:sz w:val="22"/>
          <w:szCs w:val="22"/>
        </w:rPr>
        <w:t>kerja</w:t>
      </w:r>
      <w:r w:rsidR="00EA476A" w:rsidRPr="00EA476A">
        <w:rPr>
          <w:b w:val="0"/>
          <w:bCs w:val="0"/>
          <w:sz w:val="22"/>
          <w:szCs w:val="22"/>
        </w:rPr>
        <w:t xml:space="preserve"> </w:t>
      </w:r>
      <w:r w:rsidRPr="00EA476A">
        <w:rPr>
          <w:b w:val="0"/>
          <w:bCs w:val="0"/>
          <w:sz w:val="22"/>
          <w:szCs w:val="22"/>
        </w:rPr>
        <w:t>insulin,</w:t>
      </w:r>
      <w:r w:rsidR="00EA476A" w:rsidRPr="00EA476A">
        <w:rPr>
          <w:b w:val="0"/>
          <w:bCs w:val="0"/>
          <w:sz w:val="22"/>
          <w:szCs w:val="22"/>
        </w:rPr>
        <w:t xml:space="preserve"> </w:t>
      </w:r>
      <w:r w:rsidRPr="00EA476A">
        <w:rPr>
          <w:b w:val="0"/>
          <w:bCs w:val="0"/>
          <w:sz w:val="22"/>
          <w:szCs w:val="22"/>
        </w:rPr>
        <w:t>ataupun</w:t>
      </w:r>
      <w:r w:rsidR="00EA476A" w:rsidRPr="00EA476A">
        <w:rPr>
          <w:b w:val="0"/>
          <w:bCs w:val="0"/>
          <w:sz w:val="22"/>
          <w:szCs w:val="22"/>
        </w:rPr>
        <w:t xml:space="preserve"> </w:t>
      </w:r>
      <w:r w:rsidRPr="00EA476A">
        <w:rPr>
          <w:b w:val="0"/>
          <w:bCs w:val="0"/>
          <w:sz w:val="22"/>
          <w:szCs w:val="22"/>
        </w:rPr>
        <w:t>keduanya.</w:t>
      </w:r>
      <w:r w:rsidR="00EA476A" w:rsidRPr="00EA476A">
        <w:rPr>
          <w:b w:val="0"/>
          <w:bCs w:val="0"/>
          <w:sz w:val="22"/>
          <w:szCs w:val="22"/>
        </w:rPr>
        <w:t xml:space="preserve"> </w:t>
      </w:r>
      <w:r w:rsidRPr="00EA476A">
        <w:rPr>
          <w:b w:val="0"/>
          <w:bCs w:val="0"/>
          <w:sz w:val="22"/>
          <w:szCs w:val="22"/>
        </w:rPr>
        <w:t>Hal</w:t>
      </w:r>
      <w:r w:rsidR="00EA476A" w:rsidRPr="00EA476A">
        <w:rPr>
          <w:b w:val="0"/>
          <w:bCs w:val="0"/>
          <w:sz w:val="22"/>
          <w:szCs w:val="22"/>
        </w:rPr>
        <w:t xml:space="preserve"> </w:t>
      </w:r>
      <w:r w:rsidRPr="00EA476A">
        <w:rPr>
          <w:b w:val="0"/>
          <w:bCs w:val="0"/>
          <w:sz w:val="22"/>
          <w:szCs w:val="22"/>
        </w:rPr>
        <w:t>ini</w:t>
      </w:r>
      <w:r w:rsidR="00EA476A" w:rsidRPr="00EA476A">
        <w:rPr>
          <w:b w:val="0"/>
          <w:bCs w:val="0"/>
          <w:sz w:val="22"/>
          <w:szCs w:val="22"/>
        </w:rPr>
        <w:t xml:space="preserve"> </w:t>
      </w:r>
      <w:r w:rsidRPr="00EA476A">
        <w:rPr>
          <w:b w:val="0"/>
          <w:bCs w:val="0"/>
          <w:sz w:val="22"/>
          <w:szCs w:val="22"/>
        </w:rPr>
        <w:t>Dapat</w:t>
      </w:r>
      <w:r w:rsidR="00EA476A" w:rsidRPr="00EA476A">
        <w:rPr>
          <w:b w:val="0"/>
          <w:bCs w:val="0"/>
          <w:sz w:val="22"/>
          <w:szCs w:val="22"/>
        </w:rPr>
        <w:t xml:space="preserve"> </w:t>
      </w:r>
      <w:r w:rsidRPr="00EA476A">
        <w:rPr>
          <w:b w:val="0"/>
          <w:bCs w:val="0"/>
          <w:sz w:val="22"/>
          <w:szCs w:val="22"/>
        </w:rPr>
        <w:t>menyebabkan</w:t>
      </w:r>
      <w:r w:rsidR="00EA476A" w:rsidRPr="00EA476A">
        <w:rPr>
          <w:b w:val="0"/>
          <w:bCs w:val="0"/>
          <w:sz w:val="22"/>
          <w:szCs w:val="22"/>
        </w:rPr>
        <w:t xml:space="preserve"> </w:t>
      </w:r>
      <w:r w:rsidRPr="00EA476A">
        <w:rPr>
          <w:b w:val="0"/>
          <w:bCs w:val="0"/>
          <w:sz w:val="22"/>
          <w:szCs w:val="22"/>
        </w:rPr>
        <w:t>kerusakan</w:t>
      </w:r>
      <w:r w:rsidR="00EA476A" w:rsidRPr="00EA476A">
        <w:rPr>
          <w:b w:val="0"/>
          <w:bCs w:val="0"/>
          <w:sz w:val="22"/>
          <w:szCs w:val="22"/>
        </w:rPr>
        <w:t xml:space="preserve"> </w:t>
      </w:r>
      <w:r w:rsidRPr="00EA476A">
        <w:rPr>
          <w:b w:val="0"/>
          <w:bCs w:val="0"/>
          <w:sz w:val="22"/>
          <w:szCs w:val="22"/>
        </w:rPr>
        <w:t>jangka</w:t>
      </w:r>
      <w:r w:rsidR="00EA476A" w:rsidRPr="00EA476A">
        <w:rPr>
          <w:b w:val="0"/>
          <w:bCs w:val="0"/>
          <w:sz w:val="22"/>
          <w:szCs w:val="22"/>
        </w:rPr>
        <w:t xml:space="preserve"> </w:t>
      </w:r>
      <w:r w:rsidRPr="00EA476A">
        <w:rPr>
          <w:b w:val="0"/>
          <w:bCs w:val="0"/>
          <w:sz w:val="22"/>
          <w:szCs w:val="22"/>
        </w:rPr>
        <w:t>panjang</w:t>
      </w:r>
      <w:r w:rsidR="00EA476A" w:rsidRPr="00EA476A">
        <w:rPr>
          <w:b w:val="0"/>
          <w:bCs w:val="0"/>
          <w:sz w:val="22"/>
          <w:szCs w:val="22"/>
        </w:rPr>
        <w:t xml:space="preserve"> </w:t>
      </w:r>
      <w:r w:rsidRPr="00EA476A">
        <w:rPr>
          <w:b w:val="0"/>
          <w:bCs w:val="0"/>
          <w:sz w:val="22"/>
          <w:szCs w:val="22"/>
        </w:rPr>
        <w:t>dan</w:t>
      </w:r>
      <w:r w:rsidR="00EA476A" w:rsidRPr="00EA476A">
        <w:rPr>
          <w:b w:val="0"/>
          <w:bCs w:val="0"/>
          <w:sz w:val="22"/>
          <w:szCs w:val="22"/>
        </w:rPr>
        <w:t xml:space="preserve"> </w:t>
      </w:r>
      <w:r w:rsidRPr="00EA476A">
        <w:rPr>
          <w:b w:val="0"/>
          <w:bCs w:val="0"/>
          <w:sz w:val="22"/>
          <w:szCs w:val="22"/>
        </w:rPr>
        <w:t>kegagalan</w:t>
      </w:r>
      <w:r w:rsidR="00EA476A" w:rsidRPr="00EA476A">
        <w:rPr>
          <w:b w:val="0"/>
          <w:bCs w:val="0"/>
          <w:sz w:val="22"/>
          <w:szCs w:val="22"/>
        </w:rPr>
        <w:t xml:space="preserve"> </w:t>
      </w:r>
      <w:r w:rsidRPr="00EA476A">
        <w:rPr>
          <w:b w:val="0"/>
          <w:bCs w:val="0"/>
          <w:sz w:val="22"/>
          <w:szCs w:val="22"/>
        </w:rPr>
        <w:t>pada</w:t>
      </w:r>
      <w:r w:rsidR="00EA476A" w:rsidRPr="00EA476A">
        <w:rPr>
          <w:b w:val="0"/>
          <w:bCs w:val="0"/>
          <w:sz w:val="22"/>
          <w:szCs w:val="22"/>
        </w:rPr>
        <w:t xml:space="preserve"> </w:t>
      </w:r>
      <w:r w:rsidRPr="00EA476A">
        <w:rPr>
          <w:b w:val="0"/>
          <w:bCs w:val="0"/>
          <w:sz w:val="22"/>
          <w:szCs w:val="22"/>
        </w:rPr>
        <w:t>berbagai</w:t>
      </w:r>
      <w:r w:rsidR="00EA476A" w:rsidRPr="00EA476A">
        <w:rPr>
          <w:b w:val="0"/>
          <w:bCs w:val="0"/>
          <w:sz w:val="22"/>
          <w:szCs w:val="22"/>
        </w:rPr>
        <w:t xml:space="preserve"> </w:t>
      </w:r>
      <w:r w:rsidRPr="00EA476A">
        <w:rPr>
          <w:b w:val="0"/>
          <w:bCs w:val="0"/>
          <w:sz w:val="22"/>
          <w:szCs w:val="22"/>
        </w:rPr>
        <w:t>organ</w:t>
      </w:r>
      <w:r w:rsidR="00EA476A" w:rsidRPr="00EA476A">
        <w:rPr>
          <w:b w:val="0"/>
          <w:bCs w:val="0"/>
          <w:sz w:val="22"/>
          <w:szCs w:val="22"/>
        </w:rPr>
        <w:t xml:space="preserve"> </w:t>
      </w:r>
      <w:r w:rsidRPr="00EA476A">
        <w:rPr>
          <w:b w:val="0"/>
          <w:bCs w:val="0"/>
          <w:sz w:val="22"/>
          <w:szCs w:val="22"/>
        </w:rPr>
        <w:t>seperti mata,</w:t>
      </w:r>
      <w:r w:rsidR="00EA476A" w:rsidRPr="00EA476A">
        <w:rPr>
          <w:b w:val="0"/>
          <w:bCs w:val="0"/>
          <w:sz w:val="22"/>
          <w:szCs w:val="22"/>
        </w:rPr>
        <w:t xml:space="preserve"> </w:t>
      </w:r>
      <w:r w:rsidRPr="00EA476A">
        <w:rPr>
          <w:b w:val="0"/>
          <w:bCs w:val="0"/>
          <w:sz w:val="22"/>
          <w:szCs w:val="22"/>
        </w:rPr>
        <w:t>ginjal,</w:t>
      </w:r>
      <w:r w:rsidR="00EA476A" w:rsidRPr="00EA476A">
        <w:rPr>
          <w:b w:val="0"/>
          <w:bCs w:val="0"/>
          <w:sz w:val="22"/>
          <w:szCs w:val="22"/>
        </w:rPr>
        <w:t xml:space="preserve"> </w:t>
      </w:r>
      <w:r w:rsidRPr="00EA476A">
        <w:rPr>
          <w:b w:val="0"/>
          <w:bCs w:val="0"/>
          <w:sz w:val="22"/>
          <w:szCs w:val="22"/>
        </w:rPr>
        <w:t>saraf,</w:t>
      </w:r>
      <w:r w:rsidR="00EA476A" w:rsidRPr="00EA476A">
        <w:rPr>
          <w:b w:val="0"/>
          <w:bCs w:val="0"/>
          <w:sz w:val="22"/>
          <w:szCs w:val="22"/>
        </w:rPr>
        <w:t xml:space="preserve"> </w:t>
      </w:r>
      <w:r w:rsidRPr="00EA476A">
        <w:rPr>
          <w:b w:val="0"/>
          <w:bCs w:val="0"/>
          <w:sz w:val="22"/>
          <w:szCs w:val="22"/>
        </w:rPr>
        <w:t>jantung,</w:t>
      </w:r>
      <w:r w:rsidR="00EA476A" w:rsidRPr="00EA476A">
        <w:rPr>
          <w:b w:val="0"/>
          <w:bCs w:val="0"/>
          <w:sz w:val="22"/>
          <w:szCs w:val="22"/>
        </w:rPr>
        <w:t xml:space="preserve"> </w:t>
      </w:r>
      <w:r w:rsidRPr="00EA476A">
        <w:rPr>
          <w:b w:val="0"/>
          <w:bCs w:val="0"/>
          <w:sz w:val="22"/>
          <w:szCs w:val="22"/>
        </w:rPr>
        <w:t>serta</w:t>
      </w:r>
      <w:r w:rsidR="00EA476A" w:rsidRPr="00EA476A">
        <w:rPr>
          <w:b w:val="0"/>
          <w:bCs w:val="0"/>
          <w:sz w:val="22"/>
          <w:szCs w:val="22"/>
        </w:rPr>
        <w:t xml:space="preserve"> </w:t>
      </w:r>
      <w:r w:rsidRPr="00EA476A">
        <w:rPr>
          <w:b w:val="0"/>
          <w:bCs w:val="0"/>
          <w:sz w:val="22"/>
          <w:szCs w:val="22"/>
        </w:rPr>
        <w:t>pembuluh</w:t>
      </w:r>
      <w:r w:rsidR="00EA476A" w:rsidRPr="00EA476A">
        <w:rPr>
          <w:b w:val="0"/>
          <w:bCs w:val="0"/>
          <w:sz w:val="22"/>
          <w:szCs w:val="22"/>
        </w:rPr>
        <w:t xml:space="preserve"> </w:t>
      </w:r>
      <w:r w:rsidRPr="00EA476A">
        <w:rPr>
          <w:b w:val="0"/>
          <w:bCs w:val="0"/>
          <w:sz w:val="22"/>
          <w:szCs w:val="22"/>
        </w:rPr>
        <w:t>darah</w:t>
      </w:r>
      <w:r w:rsidR="00EA476A" w:rsidRPr="00EA476A">
        <w:rPr>
          <w:b w:val="0"/>
          <w:bCs w:val="0"/>
          <w:sz w:val="22"/>
          <w:szCs w:val="22"/>
        </w:rPr>
        <w:t xml:space="preserve"> </w:t>
      </w:r>
      <w:r w:rsidRPr="00EA476A">
        <w:rPr>
          <w:b w:val="0"/>
          <w:bCs w:val="0"/>
          <w:sz w:val="22"/>
          <w:szCs w:val="22"/>
        </w:rPr>
        <w:t>apabila</w:t>
      </w:r>
      <w:r w:rsidR="00EA476A" w:rsidRPr="00EA476A">
        <w:rPr>
          <w:b w:val="0"/>
          <w:bCs w:val="0"/>
          <w:sz w:val="22"/>
          <w:szCs w:val="22"/>
        </w:rPr>
        <w:t xml:space="preserve"> </w:t>
      </w:r>
      <w:r w:rsidRPr="00EA476A">
        <w:rPr>
          <w:b w:val="0"/>
          <w:bCs w:val="0"/>
          <w:sz w:val="22"/>
          <w:szCs w:val="22"/>
        </w:rPr>
        <w:t>dalam</w:t>
      </w:r>
      <w:r w:rsidR="00EA476A" w:rsidRPr="00EA476A">
        <w:rPr>
          <w:b w:val="0"/>
          <w:bCs w:val="0"/>
          <w:sz w:val="22"/>
          <w:szCs w:val="22"/>
        </w:rPr>
        <w:t xml:space="preserve"> </w:t>
      </w:r>
      <w:r w:rsidRPr="00EA476A">
        <w:rPr>
          <w:b w:val="0"/>
          <w:bCs w:val="0"/>
          <w:sz w:val="22"/>
          <w:szCs w:val="22"/>
        </w:rPr>
        <w:t>keadaan hiperglikemia</w:t>
      </w:r>
      <w:r w:rsidR="00EA476A" w:rsidRPr="00EA476A">
        <w:rPr>
          <w:b w:val="0"/>
          <w:bCs w:val="0"/>
          <w:sz w:val="22"/>
          <w:szCs w:val="22"/>
        </w:rPr>
        <w:t xml:space="preserve"> </w:t>
      </w:r>
      <w:r w:rsidRPr="00EA476A">
        <w:rPr>
          <w:b w:val="0"/>
          <w:bCs w:val="0"/>
          <w:sz w:val="22"/>
          <w:szCs w:val="22"/>
        </w:rPr>
        <w:t>kronis.</w:t>
      </w:r>
    </w:p>
    <w:p w14:paraId="76E9B841" w14:textId="77777777" w:rsidR="00EA476A" w:rsidRDefault="003B4334" w:rsidP="00EA476A">
      <w:pPr>
        <w:pStyle w:val="Title"/>
        <w:numPr>
          <w:ilvl w:val="0"/>
          <w:numId w:val="0"/>
        </w:numPr>
        <w:ind w:firstLine="709"/>
        <w:rPr>
          <w:b w:val="0"/>
          <w:bCs w:val="0"/>
          <w:sz w:val="22"/>
          <w:szCs w:val="22"/>
        </w:rPr>
      </w:pPr>
      <w:r w:rsidRPr="00EA476A">
        <w:rPr>
          <w:b w:val="0"/>
          <w:bCs w:val="0"/>
          <w:sz w:val="22"/>
          <w:szCs w:val="22"/>
        </w:rPr>
        <w:t>Beberapa faktor yang menyebabkan terjadinya diabetes melitus, yaitu faktor</w:t>
      </w:r>
      <w:r w:rsidR="00EA476A" w:rsidRPr="00EA476A">
        <w:rPr>
          <w:b w:val="0"/>
          <w:bCs w:val="0"/>
          <w:sz w:val="22"/>
          <w:szCs w:val="22"/>
        </w:rPr>
        <w:t xml:space="preserve"> </w:t>
      </w:r>
      <w:r w:rsidRPr="00EA476A">
        <w:rPr>
          <w:b w:val="0"/>
          <w:bCs w:val="0"/>
          <w:sz w:val="22"/>
          <w:szCs w:val="22"/>
        </w:rPr>
        <w:t>resiko yang tidak dapat dimodifikasi seperti, usia, jenis kelamin, dan keturunan, sedangkan faktor resiko yang dapat dimodifikasi yaitu pola makan, obesitas, aktifitas fisik yang kurang, dan stress. selain faktor resiko penyebab terjadinya diabetes melitus, faktor-faktor tersebut dapat mempengaruhi peningkatan kadar gula darah pada penderita diabetes melitus. Kadar</w:t>
      </w:r>
      <w:r w:rsidR="00EA476A" w:rsidRPr="00EA476A">
        <w:rPr>
          <w:b w:val="0"/>
          <w:bCs w:val="0"/>
          <w:sz w:val="22"/>
          <w:szCs w:val="22"/>
        </w:rPr>
        <w:t xml:space="preserve"> </w:t>
      </w:r>
      <w:r w:rsidRPr="00EA476A">
        <w:rPr>
          <w:b w:val="0"/>
          <w:bCs w:val="0"/>
          <w:sz w:val="22"/>
          <w:szCs w:val="22"/>
        </w:rPr>
        <w:t>gula</w:t>
      </w:r>
      <w:r w:rsidR="00EA476A" w:rsidRPr="00EA476A">
        <w:rPr>
          <w:b w:val="0"/>
          <w:bCs w:val="0"/>
          <w:sz w:val="22"/>
          <w:szCs w:val="22"/>
        </w:rPr>
        <w:t xml:space="preserve"> </w:t>
      </w:r>
      <w:r w:rsidRPr="00EA476A">
        <w:rPr>
          <w:b w:val="0"/>
          <w:bCs w:val="0"/>
          <w:sz w:val="22"/>
          <w:szCs w:val="22"/>
        </w:rPr>
        <w:t>darah</w:t>
      </w:r>
      <w:r w:rsidR="00EA476A" w:rsidRPr="00EA476A">
        <w:rPr>
          <w:b w:val="0"/>
          <w:bCs w:val="0"/>
          <w:sz w:val="22"/>
          <w:szCs w:val="22"/>
        </w:rPr>
        <w:t xml:space="preserve"> </w:t>
      </w:r>
      <w:r w:rsidRPr="00EA476A">
        <w:rPr>
          <w:b w:val="0"/>
          <w:bCs w:val="0"/>
          <w:sz w:val="22"/>
          <w:szCs w:val="22"/>
        </w:rPr>
        <w:t>pada</w:t>
      </w:r>
      <w:r w:rsidR="00EA476A" w:rsidRPr="00EA476A">
        <w:rPr>
          <w:b w:val="0"/>
          <w:bCs w:val="0"/>
          <w:sz w:val="22"/>
          <w:szCs w:val="22"/>
        </w:rPr>
        <w:t xml:space="preserve"> </w:t>
      </w:r>
      <w:r w:rsidRPr="00EA476A">
        <w:rPr>
          <w:b w:val="0"/>
          <w:bCs w:val="0"/>
          <w:sz w:val="22"/>
          <w:szCs w:val="22"/>
        </w:rPr>
        <w:t>penderita</w:t>
      </w:r>
      <w:r w:rsidR="00EA476A" w:rsidRPr="00EA476A">
        <w:rPr>
          <w:b w:val="0"/>
          <w:bCs w:val="0"/>
          <w:sz w:val="22"/>
          <w:szCs w:val="22"/>
        </w:rPr>
        <w:t xml:space="preserve"> </w:t>
      </w:r>
      <w:r w:rsidRPr="00EA476A">
        <w:rPr>
          <w:b w:val="0"/>
          <w:bCs w:val="0"/>
          <w:sz w:val="22"/>
          <w:szCs w:val="22"/>
        </w:rPr>
        <w:t>Diabetes</w:t>
      </w:r>
      <w:r w:rsidR="00EA476A" w:rsidRPr="00EA476A">
        <w:rPr>
          <w:b w:val="0"/>
          <w:bCs w:val="0"/>
          <w:sz w:val="22"/>
          <w:szCs w:val="22"/>
        </w:rPr>
        <w:t xml:space="preserve"> </w:t>
      </w:r>
      <w:r w:rsidRPr="00EA476A">
        <w:rPr>
          <w:b w:val="0"/>
          <w:bCs w:val="0"/>
          <w:sz w:val="22"/>
          <w:szCs w:val="22"/>
        </w:rPr>
        <w:t>Melitus</w:t>
      </w:r>
      <w:r w:rsidR="00EA476A" w:rsidRPr="00EA476A">
        <w:rPr>
          <w:b w:val="0"/>
          <w:bCs w:val="0"/>
          <w:sz w:val="22"/>
          <w:szCs w:val="22"/>
        </w:rPr>
        <w:t xml:space="preserve"> </w:t>
      </w:r>
      <w:r w:rsidRPr="00EA476A">
        <w:rPr>
          <w:b w:val="0"/>
          <w:bCs w:val="0"/>
          <w:sz w:val="22"/>
          <w:szCs w:val="22"/>
        </w:rPr>
        <w:t>dapat</w:t>
      </w:r>
      <w:r w:rsidR="00EA476A" w:rsidRPr="00EA476A">
        <w:rPr>
          <w:b w:val="0"/>
          <w:bCs w:val="0"/>
          <w:sz w:val="22"/>
          <w:szCs w:val="22"/>
        </w:rPr>
        <w:t xml:space="preserve"> </w:t>
      </w:r>
      <w:r w:rsidRPr="00EA476A">
        <w:rPr>
          <w:b w:val="0"/>
          <w:bCs w:val="0"/>
          <w:sz w:val="22"/>
          <w:szCs w:val="22"/>
        </w:rPr>
        <w:t>meningkat</w:t>
      </w:r>
      <w:r w:rsidR="00EA476A" w:rsidRPr="00EA476A">
        <w:rPr>
          <w:b w:val="0"/>
          <w:bCs w:val="0"/>
          <w:sz w:val="22"/>
          <w:szCs w:val="22"/>
        </w:rPr>
        <w:t xml:space="preserve"> </w:t>
      </w:r>
      <w:r w:rsidRPr="00EA476A">
        <w:rPr>
          <w:b w:val="0"/>
          <w:bCs w:val="0"/>
          <w:sz w:val="22"/>
          <w:szCs w:val="22"/>
        </w:rPr>
        <w:t>akibat</w:t>
      </w:r>
      <w:r w:rsidR="00EA476A" w:rsidRPr="00EA476A">
        <w:rPr>
          <w:b w:val="0"/>
          <w:bCs w:val="0"/>
          <w:sz w:val="22"/>
          <w:szCs w:val="22"/>
        </w:rPr>
        <w:t xml:space="preserve"> </w:t>
      </w:r>
      <w:r w:rsidRPr="00EA476A">
        <w:rPr>
          <w:b w:val="0"/>
          <w:bCs w:val="0"/>
          <w:sz w:val="22"/>
          <w:szCs w:val="22"/>
        </w:rPr>
        <w:t>gangguan</w:t>
      </w:r>
      <w:r w:rsidR="00EA476A" w:rsidRPr="00EA476A">
        <w:rPr>
          <w:b w:val="0"/>
          <w:bCs w:val="0"/>
          <w:sz w:val="22"/>
          <w:szCs w:val="22"/>
        </w:rPr>
        <w:t xml:space="preserve"> </w:t>
      </w:r>
      <w:r w:rsidRPr="00EA476A">
        <w:rPr>
          <w:b w:val="0"/>
          <w:bCs w:val="0"/>
          <w:sz w:val="22"/>
          <w:szCs w:val="22"/>
        </w:rPr>
        <w:t>sekresi</w:t>
      </w:r>
      <w:r w:rsidR="00EA476A" w:rsidRPr="00EA476A">
        <w:rPr>
          <w:b w:val="0"/>
          <w:bCs w:val="0"/>
          <w:sz w:val="22"/>
          <w:szCs w:val="22"/>
        </w:rPr>
        <w:t xml:space="preserve"> </w:t>
      </w:r>
      <w:r w:rsidRPr="00EA476A">
        <w:rPr>
          <w:b w:val="0"/>
          <w:bCs w:val="0"/>
          <w:sz w:val="22"/>
          <w:szCs w:val="22"/>
        </w:rPr>
        <w:t>insulin,</w:t>
      </w:r>
      <w:r w:rsidR="00EA476A" w:rsidRPr="00EA476A">
        <w:rPr>
          <w:b w:val="0"/>
          <w:bCs w:val="0"/>
          <w:sz w:val="22"/>
          <w:szCs w:val="22"/>
        </w:rPr>
        <w:t xml:space="preserve"> </w:t>
      </w:r>
      <w:r w:rsidRPr="00EA476A">
        <w:rPr>
          <w:b w:val="0"/>
          <w:bCs w:val="0"/>
          <w:sz w:val="22"/>
          <w:szCs w:val="22"/>
        </w:rPr>
        <w:t>gangguan</w:t>
      </w:r>
      <w:r w:rsidR="00EA476A" w:rsidRPr="00EA476A">
        <w:rPr>
          <w:b w:val="0"/>
          <w:bCs w:val="0"/>
          <w:sz w:val="22"/>
          <w:szCs w:val="22"/>
        </w:rPr>
        <w:t xml:space="preserve"> </w:t>
      </w:r>
      <w:r w:rsidRPr="00EA476A">
        <w:rPr>
          <w:b w:val="0"/>
          <w:bCs w:val="0"/>
          <w:sz w:val="22"/>
          <w:szCs w:val="22"/>
        </w:rPr>
        <w:t>kerja</w:t>
      </w:r>
      <w:r w:rsidR="00EA476A" w:rsidRPr="00EA476A">
        <w:rPr>
          <w:b w:val="0"/>
          <w:bCs w:val="0"/>
          <w:sz w:val="22"/>
          <w:szCs w:val="22"/>
        </w:rPr>
        <w:t xml:space="preserve"> </w:t>
      </w:r>
      <w:r w:rsidRPr="00EA476A">
        <w:rPr>
          <w:b w:val="0"/>
          <w:bCs w:val="0"/>
          <w:sz w:val="22"/>
          <w:szCs w:val="22"/>
        </w:rPr>
        <w:t>insulin,</w:t>
      </w:r>
      <w:r w:rsidR="00EA476A" w:rsidRPr="00EA476A">
        <w:rPr>
          <w:b w:val="0"/>
          <w:bCs w:val="0"/>
          <w:sz w:val="22"/>
          <w:szCs w:val="22"/>
        </w:rPr>
        <w:t xml:space="preserve"> </w:t>
      </w:r>
      <w:r w:rsidRPr="00EA476A">
        <w:rPr>
          <w:b w:val="0"/>
          <w:bCs w:val="0"/>
          <w:sz w:val="22"/>
          <w:szCs w:val="22"/>
        </w:rPr>
        <w:t>maupun</w:t>
      </w:r>
      <w:r w:rsidR="00EA476A" w:rsidRPr="00EA476A">
        <w:rPr>
          <w:b w:val="0"/>
          <w:bCs w:val="0"/>
          <w:sz w:val="22"/>
          <w:szCs w:val="22"/>
        </w:rPr>
        <w:t xml:space="preserve"> </w:t>
      </w:r>
      <w:r w:rsidRPr="00EA476A">
        <w:rPr>
          <w:b w:val="0"/>
          <w:bCs w:val="0"/>
          <w:sz w:val="22"/>
          <w:szCs w:val="22"/>
        </w:rPr>
        <w:t>keduanya</w:t>
      </w:r>
      <w:r w:rsidR="00EA476A">
        <w:rPr>
          <w:b w:val="0"/>
          <w:bCs w:val="0"/>
          <w:sz w:val="22"/>
          <w:szCs w:val="22"/>
        </w:rPr>
        <w:t xml:space="preserve">. </w:t>
      </w:r>
      <w:r w:rsidRPr="00EA476A">
        <w:rPr>
          <w:b w:val="0"/>
          <w:bCs w:val="0"/>
          <w:sz w:val="22"/>
          <w:szCs w:val="22"/>
        </w:rPr>
        <w:t>Akibat</w:t>
      </w:r>
      <w:r w:rsidR="00EA476A" w:rsidRPr="00EA476A">
        <w:rPr>
          <w:b w:val="0"/>
          <w:bCs w:val="0"/>
          <w:sz w:val="22"/>
          <w:szCs w:val="22"/>
        </w:rPr>
        <w:t xml:space="preserve"> </w:t>
      </w:r>
      <w:r w:rsidRPr="00EA476A">
        <w:rPr>
          <w:b w:val="0"/>
          <w:bCs w:val="0"/>
          <w:sz w:val="22"/>
          <w:szCs w:val="22"/>
        </w:rPr>
        <w:t>gangguan</w:t>
      </w:r>
      <w:r w:rsidR="00EA476A" w:rsidRPr="00EA476A">
        <w:rPr>
          <w:b w:val="0"/>
          <w:bCs w:val="0"/>
          <w:sz w:val="22"/>
          <w:szCs w:val="22"/>
        </w:rPr>
        <w:t xml:space="preserve"> </w:t>
      </w:r>
      <w:r w:rsidRPr="00EA476A">
        <w:rPr>
          <w:b w:val="0"/>
          <w:bCs w:val="0"/>
          <w:sz w:val="22"/>
          <w:szCs w:val="22"/>
        </w:rPr>
        <w:t>tersebut</w:t>
      </w:r>
      <w:r w:rsidR="00EA476A" w:rsidRPr="00EA476A">
        <w:rPr>
          <w:b w:val="0"/>
          <w:bCs w:val="0"/>
          <w:sz w:val="22"/>
          <w:szCs w:val="22"/>
        </w:rPr>
        <w:t xml:space="preserve"> </w:t>
      </w:r>
      <w:r w:rsidRPr="00EA476A">
        <w:rPr>
          <w:b w:val="0"/>
          <w:bCs w:val="0"/>
          <w:sz w:val="22"/>
          <w:szCs w:val="22"/>
        </w:rPr>
        <w:t>mengakibatkan</w:t>
      </w:r>
      <w:r w:rsidR="00EA476A" w:rsidRPr="00EA476A">
        <w:rPr>
          <w:b w:val="0"/>
          <w:bCs w:val="0"/>
          <w:sz w:val="22"/>
          <w:szCs w:val="22"/>
        </w:rPr>
        <w:t xml:space="preserve"> </w:t>
      </w:r>
      <w:r w:rsidRPr="00EA476A">
        <w:rPr>
          <w:b w:val="0"/>
          <w:bCs w:val="0"/>
          <w:sz w:val="22"/>
          <w:szCs w:val="22"/>
        </w:rPr>
        <w:t>gula</w:t>
      </w:r>
      <w:r w:rsidR="00EA476A" w:rsidRPr="00EA476A">
        <w:rPr>
          <w:b w:val="0"/>
          <w:bCs w:val="0"/>
          <w:sz w:val="22"/>
          <w:szCs w:val="22"/>
        </w:rPr>
        <w:t xml:space="preserve"> </w:t>
      </w:r>
      <w:r w:rsidRPr="00EA476A">
        <w:rPr>
          <w:b w:val="0"/>
          <w:bCs w:val="0"/>
          <w:sz w:val="22"/>
          <w:szCs w:val="22"/>
        </w:rPr>
        <w:t>di dalam</w:t>
      </w:r>
      <w:r w:rsidR="00EA476A" w:rsidRPr="00EA476A">
        <w:rPr>
          <w:b w:val="0"/>
          <w:bCs w:val="0"/>
          <w:sz w:val="22"/>
          <w:szCs w:val="22"/>
        </w:rPr>
        <w:t xml:space="preserve"> </w:t>
      </w:r>
      <w:r w:rsidRPr="00EA476A">
        <w:rPr>
          <w:b w:val="0"/>
          <w:bCs w:val="0"/>
          <w:sz w:val="22"/>
          <w:szCs w:val="22"/>
        </w:rPr>
        <w:t>darah</w:t>
      </w:r>
      <w:r w:rsidR="00EA476A" w:rsidRPr="00EA476A">
        <w:rPr>
          <w:b w:val="0"/>
          <w:bCs w:val="0"/>
          <w:sz w:val="22"/>
          <w:szCs w:val="22"/>
        </w:rPr>
        <w:t xml:space="preserve"> </w:t>
      </w:r>
      <w:r w:rsidRPr="00EA476A">
        <w:rPr>
          <w:b w:val="0"/>
          <w:bCs w:val="0"/>
          <w:sz w:val="22"/>
          <w:szCs w:val="22"/>
        </w:rPr>
        <w:t>tidak</w:t>
      </w:r>
      <w:r w:rsidR="00EA476A" w:rsidRPr="00EA476A">
        <w:rPr>
          <w:b w:val="0"/>
          <w:bCs w:val="0"/>
          <w:sz w:val="22"/>
          <w:szCs w:val="22"/>
        </w:rPr>
        <w:t xml:space="preserve"> </w:t>
      </w:r>
      <w:r w:rsidRPr="00EA476A">
        <w:rPr>
          <w:b w:val="0"/>
          <w:bCs w:val="0"/>
          <w:sz w:val="22"/>
          <w:szCs w:val="22"/>
        </w:rPr>
        <w:t>dapat</w:t>
      </w:r>
      <w:r w:rsidR="00EA476A" w:rsidRPr="00EA476A">
        <w:rPr>
          <w:b w:val="0"/>
          <w:bCs w:val="0"/>
          <w:sz w:val="22"/>
          <w:szCs w:val="22"/>
        </w:rPr>
        <w:t xml:space="preserve"> </w:t>
      </w:r>
      <w:r w:rsidRPr="00EA476A">
        <w:rPr>
          <w:b w:val="0"/>
          <w:bCs w:val="0"/>
          <w:sz w:val="22"/>
          <w:szCs w:val="22"/>
        </w:rPr>
        <w:t>digunakan</w:t>
      </w:r>
      <w:r w:rsidR="00EA476A" w:rsidRPr="00EA476A">
        <w:rPr>
          <w:b w:val="0"/>
          <w:bCs w:val="0"/>
          <w:sz w:val="22"/>
          <w:szCs w:val="22"/>
        </w:rPr>
        <w:t xml:space="preserve"> </w:t>
      </w:r>
      <w:r w:rsidRPr="00EA476A">
        <w:rPr>
          <w:b w:val="0"/>
          <w:bCs w:val="0"/>
          <w:sz w:val="22"/>
          <w:szCs w:val="22"/>
        </w:rPr>
        <w:t>oleh</w:t>
      </w:r>
      <w:r w:rsidR="00EA476A" w:rsidRPr="00EA476A">
        <w:rPr>
          <w:b w:val="0"/>
          <w:bCs w:val="0"/>
          <w:sz w:val="22"/>
          <w:szCs w:val="22"/>
        </w:rPr>
        <w:t xml:space="preserve"> </w:t>
      </w:r>
      <w:r w:rsidRPr="00EA476A">
        <w:rPr>
          <w:b w:val="0"/>
          <w:bCs w:val="0"/>
          <w:sz w:val="22"/>
          <w:szCs w:val="22"/>
        </w:rPr>
        <w:t>sel</w:t>
      </w:r>
      <w:r w:rsidR="00EA476A" w:rsidRPr="00EA476A">
        <w:rPr>
          <w:b w:val="0"/>
          <w:bCs w:val="0"/>
          <w:sz w:val="22"/>
          <w:szCs w:val="22"/>
        </w:rPr>
        <w:t xml:space="preserve"> </w:t>
      </w:r>
      <w:r w:rsidRPr="00EA476A">
        <w:rPr>
          <w:b w:val="0"/>
          <w:bCs w:val="0"/>
          <w:sz w:val="22"/>
          <w:szCs w:val="22"/>
        </w:rPr>
        <w:t>tubuh</w:t>
      </w:r>
      <w:r w:rsidR="00EA476A" w:rsidRPr="00EA476A">
        <w:rPr>
          <w:b w:val="0"/>
          <w:bCs w:val="0"/>
          <w:sz w:val="22"/>
          <w:szCs w:val="22"/>
        </w:rPr>
        <w:t xml:space="preserve"> </w:t>
      </w:r>
      <w:r w:rsidRPr="00EA476A">
        <w:rPr>
          <w:b w:val="0"/>
          <w:bCs w:val="0"/>
          <w:sz w:val="22"/>
          <w:szCs w:val="22"/>
        </w:rPr>
        <w:t>sebagai</w:t>
      </w:r>
      <w:r w:rsidR="00EA476A" w:rsidRPr="00EA476A">
        <w:rPr>
          <w:b w:val="0"/>
          <w:bCs w:val="0"/>
          <w:sz w:val="22"/>
          <w:szCs w:val="22"/>
        </w:rPr>
        <w:t xml:space="preserve"> </w:t>
      </w:r>
      <w:r w:rsidRPr="00EA476A">
        <w:rPr>
          <w:b w:val="0"/>
          <w:bCs w:val="0"/>
          <w:sz w:val="22"/>
          <w:szCs w:val="22"/>
        </w:rPr>
        <w:t>energi</w:t>
      </w:r>
      <w:r w:rsidR="00EA476A" w:rsidRPr="00EA476A">
        <w:rPr>
          <w:b w:val="0"/>
          <w:bCs w:val="0"/>
          <w:sz w:val="22"/>
          <w:szCs w:val="22"/>
        </w:rPr>
        <w:t xml:space="preserve"> </w:t>
      </w:r>
      <w:r w:rsidRPr="00EA476A">
        <w:rPr>
          <w:b w:val="0"/>
          <w:bCs w:val="0"/>
          <w:sz w:val="22"/>
          <w:szCs w:val="22"/>
        </w:rPr>
        <w:t>hingga</w:t>
      </w:r>
      <w:r w:rsidR="00EA476A" w:rsidRPr="00EA476A">
        <w:rPr>
          <w:b w:val="0"/>
          <w:bCs w:val="0"/>
          <w:sz w:val="22"/>
          <w:szCs w:val="22"/>
        </w:rPr>
        <w:t xml:space="preserve"> </w:t>
      </w:r>
      <w:r w:rsidRPr="00EA476A">
        <w:rPr>
          <w:b w:val="0"/>
          <w:bCs w:val="0"/>
          <w:sz w:val="22"/>
          <w:szCs w:val="22"/>
        </w:rPr>
        <w:t>akhirnya</w:t>
      </w:r>
      <w:r w:rsidR="00EA476A" w:rsidRPr="00EA476A">
        <w:rPr>
          <w:b w:val="0"/>
          <w:bCs w:val="0"/>
          <w:sz w:val="22"/>
          <w:szCs w:val="22"/>
        </w:rPr>
        <w:t xml:space="preserve"> </w:t>
      </w:r>
      <w:r w:rsidRPr="00EA476A">
        <w:rPr>
          <w:b w:val="0"/>
          <w:bCs w:val="0"/>
          <w:sz w:val="22"/>
          <w:szCs w:val="22"/>
        </w:rPr>
        <w:t>menyebabkan</w:t>
      </w:r>
      <w:r w:rsidR="00EA476A" w:rsidRPr="00EA476A">
        <w:rPr>
          <w:b w:val="0"/>
          <w:bCs w:val="0"/>
          <w:sz w:val="22"/>
          <w:szCs w:val="22"/>
        </w:rPr>
        <w:t xml:space="preserve"> </w:t>
      </w:r>
      <w:r w:rsidRPr="00EA476A">
        <w:rPr>
          <w:b w:val="0"/>
          <w:bCs w:val="0"/>
          <w:sz w:val="22"/>
          <w:szCs w:val="22"/>
        </w:rPr>
        <w:t>kadar</w:t>
      </w:r>
      <w:r w:rsidR="00EA476A" w:rsidRPr="00EA476A">
        <w:rPr>
          <w:b w:val="0"/>
          <w:bCs w:val="0"/>
          <w:sz w:val="22"/>
          <w:szCs w:val="22"/>
        </w:rPr>
        <w:t xml:space="preserve"> </w:t>
      </w:r>
      <w:r w:rsidRPr="00EA476A">
        <w:rPr>
          <w:b w:val="0"/>
          <w:bCs w:val="0"/>
          <w:sz w:val="22"/>
          <w:szCs w:val="22"/>
        </w:rPr>
        <w:t>gula</w:t>
      </w:r>
      <w:r w:rsidR="00EA476A" w:rsidRPr="00EA476A">
        <w:rPr>
          <w:b w:val="0"/>
          <w:bCs w:val="0"/>
          <w:sz w:val="22"/>
          <w:szCs w:val="22"/>
        </w:rPr>
        <w:t xml:space="preserve"> </w:t>
      </w:r>
      <w:r w:rsidRPr="00EA476A">
        <w:rPr>
          <w:b w:val="0"/>
          <w:bCs w:val="0"/>
          <w:sz w:val="22"/>
          <w:szCs w:val="22"/>
        </w:rPr>
        <w:t>dalam</w:t>
      </w:r>
      <w:r w:rsidR="00EA476A" w:rsidRPr="00EA476A">
        <w:rPr>
          <w:b w:val="0"/>
          <w:bCs w:val="0"/>
          <w:sz w:val="22"/>
          <w:szCs w:val="22"/>
        </w:rPr>
        <w:t xml:space="preserve"> </w:t>
      </w:r>
      <w:r w:rsidRPr="00EA476A">
        <w:rPr>
          <w:b w:val="0"/>
          <w:bCs w:val="0"/>
          <w:sz w:val="22"/>
          <w:szCs w:val="22"/>
        </w:rPr>
        <w:t>darah</w:t>
      </w:r>
      <w:r w:rsidR="00EA476A" w:rsidRPr="00EA476A">
        <w:rPr>
          <w:b w:val="0"/>
          <w:bCs w:val="0"/>
          <w:sz w:val="22"/>
          <w:szCs w:val="22"/>
        </w:rPr>
        <w:t xml:space="preserve"> </w:t>
      </w:r>
      <w:r w:rsidRPr="00EA476A">
        <w:rPr>
          <w:b w:val="0"/>
          <w:bCs w:val="0"/>
          <w:sz w:val="22"/>
          <w:szCs w:val="22"/>
        </w:rPr>
        <w:t>cenderung</w:t>
      </w:r>
      <w:r w:rsidR="00EA476A" w:rsidRPr="00EA476A">
        <w:rPr>
          <w:b w:val="0"/>
          <w:bCs w:val="0"/>
          <w:sz w:val="22"/>
          <w:szCs w:val="22"/>
        </w:rPr>
        <w:t xml:space="preserve"> </w:t>
      </w:r>
      <w:r w:rsidRPr="00EA476A">
        <w:rPr>
          <w:b w:val="0"/>
          <w:bCs w:val="0"/>
          <w:sz w:val="22"/>
          <w:szCs w:val="22"/>
        </w:rPr>
        <w:t>lebih</w:t>
      </w:r>
      <w:r w:rsidR="00EA476A" w:rsidRPr="00EA476A">
        <w:rPr>
          <w:b w:val="0"/>
          <w:bCs w:val="0"/>
          <w:sz w:val="22"/>
          <w:szCs w:val="22"/>
        </w:rPr>
        <w:t xml:space="preserve"> </w:t>
      </w:r>
      <w:r w:rsidRPr="00EA476A">
        <w:rPr>
          <w:b w:val="0"/>
          <w:bCs w:val="0"/>
          <w:sz w:val="22"/>
          <w:szCs w:val="22"/>
        </w:rPr>
        <w:t>tinggi</w:t>
      </w:r>
      <w:r w:rsidR="00EA476A" w:rsidRPr="00EA476A">
        <w:rPr>
          <w:b w:val="0"/>
          <w:bCs w:val="0"/>
          <w:sz w:val="22"/>
          <w:szCs w:val="22"/>
        </w:rPr>
        <w:t xml:space="preserve"> </w:t>
      </w:r>
      <w:r w:rsidRPr="00EA476A">
        <w:rPr>
          <w:b w:val="0"/>
          <w:bCs w:val="0"/>
          <w:sz w:val="22"/>
          <w:szCs w:val="22"/>
        </w:rPr>
        <w:t>atau</w:t>
      </w:r>
      <w:r w:rsidR="00EA476A" w:rsidRPr="00EA476A">
        <w:rPr>
          <w:b w:val="0"/>
          <w:bCs w:val="0"/>
          <w:sz w:val="22"/>
          <w:szCs w:val="22"/>
        </w:rPr>
        <w:t xml:space="preserve"> </w:t>
      </w:r>
      <w:r w:rsidRPr="00EA476A">
        <w:rPr>
          <w:b w:val="0"/>
          <w:bCs w:val="0"/>
          <w:sz w:val="22"/>
          <w:szCs w:val="22"/>
        </w:rPr>
        <w:t>hiperglikemia.</w:t>
      </w:r>
    </w:p>
    <w:p w14:paraId="14910564" w14:textId="77777777" w:rsidR="00EA476A" w:rsidRDefault="003B4334" w:rsidP="00EA476A">
      <w:pPr>
        <w:pStyle w:val="Title"/>
        <w:numPr>
          <w:ilvl w:val="0"/>
          <w:numId w:val="0"/>
        </w:numPr>
        <w:ind w:firstLine="709"/>
        <w:rPr>
          <w:b w:val="0"/>
          <w:bCs w:val="0"/>
          <w:sz w:val="22"/>
          <w:szCs w:val="22"/>
        </w:rPr>
      </w:pPr>
      <w:r w:rsidRPr="00EA476A">
        <w:rPr>
          <w:b w:val="0"/>
          <w:bCs w:val="0"/>
          <w:sz w:val="22"/>
          <w:szCs w:val="22"/>
        </w:rPr>
        <w:lastRenderedPageBreak/>
        <w:t>Tidak terkontrolnya</w:t>
      </w:r>
      <w:r w:rsidR="00EA476A" w:rsidRPr="00EA476A">
        <w:rPr>
          <w:b w:val="0"/>
          <w:bCs w:val="0"/>
          <w:sz w:val="22"/>
          <w:szCs w:val="22"/>
        </w:rPr>
        <w:t xml:space="preserve"> </w:t>
      </w:r>
      <w:r w:rsidRPr="00EA476A">
        <w:rPr>
          <w:b w:val="0"/>
          <w:bCs w:val="0"/>
          <w:sz w:val="22"/>
          <w:szCs w:val="22"/>
        </w:rPr>
        <w:t>kadar</w:t>
      </w:r>
      <w:r w:rsidR="00EA476A" w:rsidRPr="00EA476A">
        <w:rPr>
          <w:b w:val="0"/>
          <w:bCs w:val="0"/>
          <w:sz w:val="22"/>
          <w:szCs w:val="22"/>
        </w:rPr>
        <w:t xml:space="preserve"> </w:t>
      </w:r>
      <w:r w:rsidRPr="00EA476A">
        <w:rPr>
          <w:b w:val="0"/>
          <w:bCs w:val="0"/>
          <w:sz w:val="22"/>
          <w:szCs w:val="22"/>
        </w:rPr>
        <w:t>gula</w:t>
      </w:r>
      <w:r w:rsidR="00EA476A" w:rsidRPr="00EA476A">
        <w:rPr>
          <w:b w:val="0"/>
          <w:bCs w:val="0"/>
          <w:sz w:val="22"/>
          <w:szCs w:val="22"/>
        </w:rPr>
        <w:t xml:space="preserve"> </w:t>
      </w:r>
      <w:r w:rsidRPr="00EA476A">
        <w:rPr>
          <w:b w:val="0"/>
          <w:bCs w:val="0"/>
          <w:sz w:val="22"/>
          <w:szCs w:val="22"/>
        </w:rPr>
        <w:t>darah</w:t>
      </w:r>
      <w:r w:rsidR="00EA476A" w:rsidRPr="00EA476A">
        <w:rPr>
          <w:b w:val="0"/>
          <w:bCs w:val="0"/>
          <w:sz w:val="22"/>
          <w:szCs w:val="22"/>
        </w:rPr>
        <w:t xml:space="preserve"> </w:t>
      </w:r>
      <w:r w:rsidRPr="00EA476A">
        <w:rPr>
          <w:b w:val="0"/>
          <w:bCs w:val="0"/>
          <w:sz w:val="22"/>
          <w:szCs w:val="22"/>
        </w:rPr>
        <w:t>dalam</w:t>
      </w:r>
      <w:r w:rsidR="00EA476A" w:rsidRPr="00EA476A">
        <w:rPr>
          <w:b w:val="0"/>
          <w:bCs w:val="0"/>
          <w:sz w:val="22"/>
          <w:szCs w:val="22"/>
        </w:rPr>
        <w:t xml:space="preserve"> </w:t>
      </w:r>
      <w:r w:rsidRPr="00EA476A">
        <w:rPr>
          <w:b w:val="0"/>
          <w:bCs w:val="0"/>
          <w:sz w:val="22"/>
          <w:szCs w:val="22"/>
        </w:rPr>
        <w:t>jangka</w:t>
      </w:r>
      <w:r w:rsidR="00EA476A" w:rsidRPr="00EA476A">
        <w:rPr>
          <w:b w:val="0"/>
          <w:bCs w:val="0"/>
          <w:sz w:val="22"/>
          <w:szCs w:val="22"/>
        </w:rPr>
        <w:t xml:space="preserve"> </w:t>
      </w:r>
      <w:r w:rsidRPr="00EA476A">
        <w:rPr>
          <w:b w:val="0"/>
          <w:bCs w:val="0"/>
          <w:sz w:val="22"/>
          <w:szCs w:val="22"/>
        </w:rPr>
        <w:t>panjang</w:t>
      </w:r>
      <w:r w:rsidR="00EA476A" w:rsidRPr="00EA476A">
        <w:rPr>
          <w:b w:val="0"/>
          <w:bCs w:val="0"/>
          <w:sz w:val="22"/>
          <w:szCs w:val="22"/>
        </w:rPr>
        <w:t xml:space="preserve"> </w:t>
      </w:r>
      <w:r w:rsidRPr="00EA476A">
        <w:rPr>
          <w:b w:val="0"/>
          <w:bCs w:val="0"/>
          <w:sz w:val="22"/>
          <w:szCs w:val="22"/>
        </w:rPr>
        <w:t>tentunya</w:t>
      </w:r>
      <w:r w:rsidR="00EA476A" w:rsidRPr="00EA476A">
        <w:rPr>
          <w:b w:val="0"/>
          <w:bCs w:val="0"/>
          <w:sz w:val="22"/>
          <w:szCs w:val="22"/>
        </w:rPr>
        <w:t xml:space="preserve"> </w:t>
      </w:r>
      <w:r w:rsidRPr="00EA476A">
        <w:rPr>
          <w:b w:val="0"/>
          <w:bCs w:val="0"/>
          <w:sz w:val="22"/>
          <w:szCs w:val="22"/>
        </w:rPr>
        <w:t>akan</w:t>
      </w:r>
      <w:r w:rsidR="00EA476A" w:rsidRPr="00EA476A">
        <w:rPr>
          <w:b w:val="0"/>
          <w:bCs w:val="0"/>
          <w:sz w:val="22"/>
          <w:szCs w:val="22"/>
        </w:rPr>
        <w:t xml:space="preserve"> </w:t>
      </w:r>
      <w:r w:rsidRPr="00EA476A">
        <w:rPr>
          <w:b w:val="0"/>
          <w:bCs w:val="0"/>
          <w:sz w:val="22"/>
          <w:szCs w:val="22"/>
        </w:rPr>
        <w:t>menimbulkan komplikasi</w:t>
      </w:r>
      <w:r w:rsidR="00EA476A" w:rsidRPr="00EA476A">
        <w:rPr>
          <w:b w:val="0"/>
          <w:bCs w:val="0"/>
          <w:sz w:val="22"/>
          <w:szCs w:val="22"/>
        </w:rPr>
        <w:t xml:space="preserve"> </w:t>
      </w:r>
      <w:r w:rsidRPr="00EA476A">
        <w:rPr>
          <w:b w:val="0"/>
          <w:bCs w:val="0"/>
          <w:sz w:val="22"/>
          <w:szCs w:val="22"/>
        </w:rPr>
        <w:t>penyakit</w:t>
      </w:r>
      <w:r w:rsidR="00EA476A" w:rsidRPr="00EA476A">
        <w:rPr>
          <w:b w:val="0"/>
          <w:bCs w:val="0"/>
          <w:sz w:val="22"/>
          <w:szCs w:val="22"/>
        </w:rPr>
        <w:t xml:space="preserve"> </w:t>
      </w:r>
      <w:r w:rsidRPr="00EA476A">
        <w:rPr>
          <w:b w:val="0"/>
          <w:bCs w:val="0"/>
          <w:sz w:val="22"/>
          <w:szCs w:val="22"/>
        </w:rPr>
        <w:t>Diabetes</w:t>
      </w:r>
      <w:r w:rsidR="00EA476A" w:rsidRPr="00EA476A">
        <w:rPr>
          <w:b w:val="0"/>
          <w:bCs w:val="0"/>
          <w:sz w:val="22"/>
          <w:szCs w:val="22"/>
        </w:rPr>
        <w:t xml:space="preserve"> </w:t>
      </w:r>
      <w:r w:rsidRPr="00EA476A">
        <w:rPr>
          <w:b w:val="0"/>
          <w:bCs w:val="0"/>
          <w:sz w:val="22"/>
          <w:szCs w:val="22"/>
        </w:rPr>
        <w:t>Melitus,</w:t>
      </w:r>
      <w:r w:rsidR="00EA476A" w:rsidRPr="00EA476A">
        <w:rPr>
          <w:b w:val="0"/>
          <w:bCs w:val="0"/>
          <w:sz w:val="22"/>
          <w:szCs w:val="22"/>
        </w:rPr>
        <w:t xml:space="preserve"> </w:t>
      </w:r>
      <w:r w:rsidRPr="00EA476A">
        <w:rPr>
          <w:b w:val="0"/>
          <w:bCs w:val="0"/>
          <w:sz w:val="22"/>
          <w:szCs w:val="22"/>
        </w:rPr>
        <w:t>oleh</w:t>
      </w:r>
      <w:r w:rsidR="00EA476A" w:rsidRPr="00EA476A">
        <w:rPr>
          <w:b w:val="0"/>
          <w:bCs w:val="0"/>
          <w:sz w:val="22"/>
          <w:szCs w:val="22"/>
        </w:rPr>
        <w:t xml:space="preserve"> </w:t>
      </w:r>
      <w:r w:rsidRPr="00EA476A">
        <w:rPr>
          <w:b w:val="0"/>
          <w:bCs w:val="0"/>
          <w:sz w:val="22"/>
          <w:szCs w:val="22"/>
        </w:rPr>
        <w:t>sebab</w:t>
      </w:r>
      <w:r w:rsidR="00EA476A" w:rsidRPr="00EA476A">
        <w:rPr>
          <w:b w:val="0"/>
          <w:bCs w:val="0"/>
          <w:sz w:val="22"/>
          <w:szCs w:val="22"/>
        </w:rPr>
        <w:t xml:space="preserve"> </w:t>
      </w:r>
      <w:r w:rsidRPr="00EA476A">
        <w:rPr>
          <w:b w:val="0"/>
          <w:bCs w:val="0"/>
          <w:sz w:val="22"/>
          <w:szCs w:val="22"/>
        </w:rPr>
        <w:t>itu</w:t>
      </w:r>
      <w:r w:rsidR="00EA476A" w:rsidRPr="00EA476A">
        <w:rPr>
          <w:b w:val="0"/>
          <w:bCs w:val="0"/>
          <w:sz w:val="22"/>
          <w:szCs w:val="22"/>
        </w:rPr>
        <w:t xml:space="preserve"> </w:t>
      </w:r>
      <w:r w:rsidRPr="00EA476A">
        <w:rPr>
          <w:b w:val="0"/>
          <w:bCs w:val="0"/>
          <w:sz w:val="22"/>
          <w:szCs w:val="22"/>
        </w:rPr>
        <w:t>penderita</w:t>
      </w:r>
      <w:r w:rsidR="00EA476A" w:rsidRPr="00EA476A">
        <w:rPr>
          <w:b w:val="0"/>
          <w:bCs w:val="0"/>
          <w:sz w:val="22"/>
          <w:szCs w:val="22"/>
        </w:rPr>
        <w:t xml:space="preserve"> </w:t>
      </w:r>
      <w:r w:rsidRPr="00EA476A">
        <w:rPr>
          <w:b w:val="0"/>
          <w:bCs w:val="0"/>
          <w:sz w:val="22"/>
          <w:szCs w:val="22"/>
        </w:rPr>
        <w:t>Diabetes</w:t>
      </w:r>
      <w:r w:rsidR="00EA476A" w:rsidRPr="00EA476A">
        <w:rPr>
          <w:b w:val="0"/>
          <w:bCs w:val="0"/>
          <w:sz w:val="22"/>
          <w:szCs w:val="22"/>
        </w:rPr>
        <w:t xml:space="preserve"> </w:t>
      </w:r>
      <w:r w:rsidRPr="00EA476A">
        <w:rPr>
          <w:b w:val="0"/>
          <w:bCs w:val="0"/>
          <w:sz w:val="22"/>
          <w:szCs w:val="22"/>
        </w:rPr>
        <w:t>Melitus perlu</w:t>
      </w:r>
      <w:r w:rsidR="00EA476A" w:rsidRPr="00EA476A">
        <w:rPr>
          <w:b w:val="0"/>
          <w:bCs w:val="0"/>
          <w:sz w:val="22"/>
          <w:szCs w:val="22"/>
        </w:rPr>
        <w:t xml:space="preserve"> </w:t>
      </w:r>
      <w:r w:rsidRPr="00EA476A">
        <w:rPr>
          <w:b w:val="0"/>
          <w:bCs w:val="0"/>
          <w:sz w:val="22"/>
          <w:szCs w:val="22"/>
        </w:rPr>
        <w:t>menjaga,</w:t>
      </w:r>
      <w:r w:rsidR="00EA476A" w:rsidRPr="00EA476A">
        <w:rPr>
          <w:b w:val="0"/>
          <w:bCs w:val="0"/>
          <w:sz w:val="22"/>
          <w:szCs w:val="22"/>
        </w:rPr>
        <w:t xml:space="preserve"> </w:t>
      </w:r>
      <w:r w:rsidRPr="00EA476A">
        <w:rPr>
          <w:b w:val="0"/>
          <w:bCs w:val="0"/>
          <w:sz w:val="22"/>
          <w:szCs w:val="22"/>
        </w:rPr>
        <w:t>mengendalikan</w:t>
      </w:r>
      <w:r w:rsidR="00EA476A" w:rsidRPr="00EA476A">
        <w:rPr>
          <w:b w:val="0"/>
          <w:bCs w:val="0"/>
          <w:sz w:val="22"/>
          <w:szCs w:val="22"/>
        </w:rPr>
        <w:t xml:space="preserve"> </w:t>
      </w:r>
      <w:r w:rsidRPr="00EA476A">
        <w:rPr>
          <w:b w:val="0"/>
          <w:bCs w:val="0"/>
          <w:sz w:val="22"/>
          <w:szCs w:val="22"/>
        </w:rPr>
        <w:t>atau</w:t>
      </w:r>
      <w:r w:rsidR="00EA476A" w:rsidRPr="00EA476A">
        <w:rPr>
          <w:b w:val="0"/>
          <w:bCs w:val="0"/>
          <w:sz w:val="22"/>
          <w:szCs w:val="22"/>
        </w:rPr>
        <w:t xml:space="preserve"> </w:t>
      </w:r>
      <w:r w:rsidRPr="00EA476A">
        <w:rPr>
          <w:b w:val="0"/>
          <w:bCs w:val="0"/>
          <w:sz w:val="22"/>
          <w:szCs w:val="22"/>
        </w:rPr>
        <w:t>kontrol</w:t>
      </w:r>
      <w:r w:rsidR="00EA476A" w:rsidRPr="00EA476A">
        <w:rPr>
          <w:b w:val="0"/>
          <w:bCs w:val="0"/>
          <w:sz w:val="22"/>
          <w:szCs w:val="22"/>
        </w:rPr>
        <w:t xml:space="preserve"> </w:t>
      </w:r>
      <w:r w:rsidRPr="00EA476A">
        <w:rPr>
          <w:b w:val="0"/>
          <w:bCs w:val="0"/>
          <w:sz w:val="22"/>
          <w:szCs w:val="22"/>
        </w:rPr>
        <w:t>kadar</w:t>
      </w:r>
      <w:r w:rsidR="00EA476A" w:rsidRPr="00EA476A">
        <w:rPr>
          <w:b w:val="0"/>
          <w:bCs w:val="0"/>
          <w:sz w:val="22"/>
          <w:szCs w:val="22"/>
        </w:rPr>
        <w:t xml:space="preserve"> </w:t>
      </w:r>
      <w:r w:rsidRPr="00EA476A">
        <w:rPr>
          <w:b w:val="0"/>
          <w:bCs w:val="0"/>
          <w:sz w:val="22"/>
          <w:szCs w:val="22"/>
        </w:rPr>
        <w:t>gula</w:t>
      </w:r>
      <w:r w:rsidR="00EA476A">
        <w:rPr>
          <w:b w:val="0"/>
          <w:bCs w:val="0"/>
          <w:sz w:val="22"/>
          <w:szCs w:val="22"/>
        </w:rPr>
        <w:t>.</w:t>
      </w:r>
      <w:r w:rsidRPr="00EA476A">
        <w:rPr>
          <w:b w:val="0"/>
          <w:bCs w:val="0"/>
          <w:sz w:val="22"/>
          <w:szCs w:val="22"/>
        </w:rPr>
        <w:t xml:space="preserve"> Adapun</w:t>
      </w:r>
      <w:r w:rsidR="00EA476A" w:rsidRPr="00EA476A">
        <w:rPr>
          <w:b w:val="0"/>
          <w:bCs w:val="0"/>
          <w:sz w:val="22"/>
          <w:szCs w:val="22"/>
        </w:rPr>
        <w:t xml:space="preserve"> </w:t>
      </w:r>
      <w:r w:rsidRPr="00EA476A">
        <w:rPr>
          <w:b w:val="0"/>
          <w:bCs w:val="0"/>
          <w:sz w:val="22"/>
          <w:szCs w:val="22"/>
        </w:rPr>
        <w:t>komplikasi</w:t>
      </w:r>
      <w:r w:rsidR="00EA476A" w:rsidRPr="00EA476A">
        <w:rPr>
          <w:b w:val="0"/>
          <w:bCs w:val="0"/>
          <w:sz w:val="22"/>
          <w:szCs w:val="22"/>
        </w:rPr>
        <w:t xml:space="preserve"> </w:t>
      </w:r>
      <w:r w:rsidRPr="00EA476A">
        <w:rPr>
          <w:b w:val="0"/>
          <w:bCs w:val="0"/>
          <w:sz w:val="22"/>
          <w:szCs w:val="22"/>
        </w:rPr>
        <w:t>yang</w:t>
      </w:r>
      <w:r w:rsidR="00EA476A" w:rsidRPr="00EA476A">
        <w:rPr>
          <w:b w:val="0"/>
          <w:bCs w:val="0"/>
          <w:sz w:val="22"/>
          <w:szCs w:val="22"/>
        </w:rPr>
        <w:t xml:space="preserve"> </w:t>
      </w:r>
      <w:r w:rsidRPr="00EA476A">
        <w:rPr>
          <w:b w:val="0"/>
          <w:bCs w:val="0"/>
          <w:sz w:val="22"/>
          <w:szCs w:val="22"/>
        </w:rPr>
        <w:t>dapat</w:t>
      </w:r>
      <w:r w:rsidR="00EA476A" w:rsidRPr="00EA476A">
        <w:rPr>
          <w:b w:val="0"/>
          <w:bCs w:val="0"/>
          <w:sz w:val="22"/>
          <w:szCs w:val="22"/>
        </w:rPr>
        <w:t xml:space="preserve"> </w:t>
      </w:r>
      <w:r w:rsidRPr="00EA476A">
        <w:rPr>
          <w:b w:val="0"/>
          <w:bCs w:val="0"/>
          <w:sz w:val="22"/>
          <w:szCs w:val="22"/>
        </w:rPr>
        <w:t>terjadi</w:t>
      </w:r>
      <w:r w:rsidR="00EA476A" w:rsidRPr="00EA476A">
        <w:rPr>
          <w:b w:val="0"/>
          <w:bCs w:val="0"/>
          <w:sz w:val="22"/>
          <w:szCs w:val="22"/>
        </w:rPr>
        <w:t xml:space="preserve"> </w:t>
      </w:r>
      <w:r w:rsidRPr="00EA476A">
        <w:rPr>
          <w:b w:val="0"/>
          <w:bCs w:val="0"/>
          <w:sz w:val="22"/>
          <w:szCs w:val="22"/>
        </w:rPr>
        <w:t>pada</w:t>
      </w:r>
      <w:r w:rsidR="00EA476A" w:rsidRPr="00EA476A">
        <w:rPr>
          <w:b w:val="0"/>
          <w:bCs w:val="0"/>
          <w:sz w:val="22"/>
          <w:szCs w:val="22"/>
        </w:rPr>
        <w:t xml:space="preserve"> </w:t>
      </w:r>
      <w:r w:rsidRPr="00EA476A">
        <w:rPr>
          <w:b w:val="0"/>
          <w:bCs w:val="0"/>
          <w:sz w:val="22"/>
          <w:szCs w:val="22"/>
        </w:rPr>
        <w:t>pasien</w:t>
      </w:r>
      <w:r w:rsidR="00EA476A" w:rsidRPr="00EA476A">
        <w:rPr>
          <w:b w:val="0"/>
          <w:bCs w:val="0"/>
          <w:sz w:val="22"/>
          <w:szCs w:val="22"/>
        </w:rPr>
        <w:t xml:space="preserve"> </w:t>
      </w:r>
      <w:r w:rsidRPr="00EA476A">
        <w:rPr>
          <w:b w:val="0"/>
          <w:bCs w:val="0"/>
          <w:sz w:val="22"/>
          <w:szCs w:val="22"/>
        </w:rPr>
        <w:t>Diabetes</w:t>
      </w:r>
      <w:r w:rsidR="00EA476A" w:rsidRPr="00EA476A">
        <w:rPr>
          <w:b w:val="0"/>
          <w:bCs w:val="0"/>
          <w:sz w:val="22"/>
          <w:szCs w:val="22"/>
        </w:rPr>
        <w:t xml:space="preserve"> </w:t>
      </w:r>
      <w:r w:rsidRPr="00EA476A">
        <w:rPr>
          <w:b w:val="0"/>
          <w:bCs w:val="0"/>
          <w:sz w:val="22"/>
          <w:szCs w:val="22"/>
        </w:rPr>
        <w:t>Melitus</w:t>
      </w:r>
      <w:r w:rsidR="00EA476A" w:rsidRPr="00EA476A">
        <w:rPr>
          <w:b w:val="0"/>
          <w:bCs w:val="0"/>
          <w:sz w:val="22"/>
          <w:szCs w:val="22"/>
        </w:rPr>
        <w:t xml:space="preserve"> </w:t>
      </w:r>
      <w:r w:rsidRPr="00EA476A">
        <w:rPr>
          <w:b w:val="0"/>
          <w:bCs w:val="0"/>
          <w:sz w:val="22"/>
          <w:szCs w:val="22"/>
        </w:rPr>
        <w:t>jika</w:t>
      </w:r>
      <w:r w:rsidR="00EA476A" w:rsidRPr="00EA476A">
        <w:rPr>
          <w:b w:val="0"/>
          <w:bCs w:val="0"/>
          <w:sz w:val="22"/>
          <w:szCs w:val="22"/>
        </w:rPr>
        <w:t xml:space="preserve"> </w:t>
      </w:r>
      <w:r w:rsidRPr="00EA476A">
        <w:rPr>
          <w:b w:val="0"/>
          <w:bCs w:val="0"/>
          <w:sz w:val="22"/>
          <w:szCs w:val="22"/>
        </w:rPr>
        <w:t>tidak</w:t>
      </w:r>
      <w:r w:rsidR="00EA476A" w:rsidRPr="00EA476A">
        <w:rPr>
          <w:b w:val="0"/>
          <w:bCs w:val="0"/>
          <w:sz w:val="22"/>
          <w:szCs w:val="22"/>
        </w:rPr>
        <w:t xml:space="preserve"> </w:t>
      </w:r>
      <w:r w:rsidRPr="00EA476A">
        <w:rPr>
          <w:b w:val="0"/>
          <w:bCs w:val="0"/>
          <w:sz w:val="22"/>
          <w:szCs w:val="22"/>
        </w:rPr>
        <w:t>diobati</w:t>
      </w:r>
      <w:r w:rsidR="00EA476A" w:rsidRPr="00EA476A">
        <w:rPr>
          <w:b w:val="0"/>
          <w:bCs w:val="0"/>
          <w:sz w:val="22"/>
          <w:szCs w:val="22"/>
        </w:rPr>
        <w:t xml:space="preserve"> </w:t>
      </w:r>
      <w:r w:rsidRPr="00EA476A">
        <w:rPr>
          <w:b w:val="0"/>
          <w:bCs w:val="0"/>
          <w:sz w:val="22"/>
          <w:szCs w:val="22"/>
        </w:rPr>
        <w:t>dengan</w:t>
      </w:r>
      <w:r w:rsidR="00EA476A" w:rsidRPr="00EA476A">
        <w:rPr>
          <w:b w:val="0"/>
          <w:bCs w:val="0"/>
          <w:sz w:val="22"/>
          <w:szCs w:val="22"/>
        </w:rPr>
        <w:t xml:space="preserve"> </w:t>
      </w:r>
      <w:r w:rsidRPr="00EA476A">
        <w:rPr>
          <w:b w:val="0"/>
          <w:bCs w:val="0"/>
          <w:sz w:val="22"/>
          <w:szCs w:val="22"/>
        </w:rPr>
        <w:t>benar</w:t>
      </w:r>
      <w:r w:rsidR="00EA476A" w:rsidRPr="00EA476A">
        <w:rPr>
          <w:b w:val="0"/>
          <w:bCs w:val="0"/>
          <w:sz w:val="22"/>
          <w:szCs w:val="22"/>
        </w:rPr>
        <w:t xml:space="preserve"> </w:t>
      </w:r>
      <w:r w:rsidRPr="00EA476A">
        <w:rPr>
          <w:b w:val="0"/>
          <w:bCs w:val="0"/>
          <w:sz w:val="22"/>
          <w:szCs w:val="22"/>
        </w:rPr>
        <w:t>maka</w:t>
      </w:r>
      <w:r w:rsidR="00EA476A" w:rsidRPr="00EA476A">
        <w:rPr>
          <w:b w:val="0"/>
          <w:bCs w:val="0"/>
          <w:sz w:val="22"/>
          <w:szCs w:val="22"/>
        </w:rPr>
        <w:t xml:space="preserve"> </w:t>
      </w:r>
      <w:r w:rsidRPr="00EA476A">
        <w:rPr>
          <w:b w:val="0"/>
          <w:bCs w:val="0"/>
          <w:sz w:val="22"/>
          <w:szCs w:val="22"/>
        </w:rPr>
        <w:t>akan</w:t>
      </w:r>
      <w:r w:rsidR="00EA476A" w:rsidRPr="00EA476A">
        <w:rPr>
          <w:b w:val="0"/>
          <w:bCs w:val="0"/>
          <w:sz w:val="22"/>
          <w:szCs w:val="22"/>
        </w:rPr>
        <w:t xml:space="preserve"> </w:t>
      </w:r>
      <w:r w:rsidRPr="00EA476A">
        <w:rPr>
          <w:b w:val="0"/>
          <w:bCs w:val="0"/>
          <w:sz w:val="22"/>
          <w:szCs w:val="22"/>
        </w:rPr>
        <w:t>menimbulkan</w:t>
      </w:r>
      <w:r w:rsidR="00EA476A" w:rsidRPr="00EA476A">
        <w:rPr>
          <w:b w:val="0"/>
          <w:bCs w:val="0"/>
          <w:sz w:val="22"/>
          <w:szCs w:val="22"/>
        </w:rPr>
        <w:t xml:space="preserve"> </w:t>
      </w:r>
      <w:r w:rsidRPr="00EA476A">
        <w:rPr>
          <w:b w:val="0"/>
          <w:bCs w:val="0"/>
          <w:sz w:val="22"/>
          <w:szCs w:val="22"/>
        </w:rPr>
        <w:t>dampak</w:t>
      </w:r>
      <w:r w:rsidR="00EA476A" w:rsidRPr="00EA476A">
        <w:rPr>
          <w:b w:val="0"/>
          <w:bCs w:val="0"/>
          <w:sz w:val="22"/>
          <w:szCs w:val="22"/>
        </w:rPr>
        <w:t xml:space="preserve"> </w:t>
      </w:r>
      <w:r w:rsidRPr="00EA476A">
        <w:rPr>
          <w:b w:val="0"/>
          <w:bCs w:val="0"/>
          <w:sz w:val="22"/>
          <w:szCs w:val="22"/>
        </w:rPr>
        <w:t>seperti</w:t>
      </w:r>
      <w:r w:rsidR="00EA476A" w:rsidRPr="00EA476A">
        <w:rPr>
          <w:b w:val="0"/>
          <w:bCs w:val="0"/>
          <w:sz w:val="22"/>
          <w:szCs w:val="22"/>
        </w:rPr>
        <w:t xml:space="preserve"> </w:t>
      </w:r>
      <w:r w:rsidRPr="00EA476A">
        <w:rPr>
          <w:b w:val="0"/>
          <w:bCs w:val="0"/>
          <w:sz w:val="22"/>
          <w:szCs w:val="22"/>
        </w:rPr>
        <w:t>hiperglikemia,</w:t>
      </w:r>
      <w:r w:rsidR="00EA476A" w:rsidRPr="00EA476A">
        <w:rPr>
          <w:b w:val="0"/>
          <w:bCs w:val="0"/>
          <w:sz w:val="22"/>
          <w:szCs w:val="22"/>
        </w:rPr>
        <w:t xml:space="preserve"> </w:t>
      </w:r>
      <w:r w:rsidRPr="00EA476A">
        <w:rPr>
          <w:b w:val="0"/>
          <w:bCs w:val="0"/>
          <w:sz w:val="22"/>
          <w:szCs w:val="22"/>
        </w:rPr>
        <w:t>hipoglikemia,</w:t>
      </w:r>
      <w:r w:rsidR="00EA476A" w:rsidRPr="00EA476A">
        <w:rPr>
          <w:b w:val="0"/>
          <w:bCs w:val="0"/>
          <w:sz w:val="22"/>
          <w:szCs w:val="22"/>
        </w:rPr>
        <w:t xml:space="preserve"> </w:t>
      </w:r>
      <w:r w:rsidRPr="00EA476A">
        <w:rPr>
          <w:b w:val="0"/>
          <w:bCs w:val="0"/>
          <w:sz w:val="22"/>
          <w:szCs w:val="22"/>
        </w:rPr>
        <w:t>ketoasidosis</w:t>
      </w:r>
      <w:r w:rsidR="00EA476A" w:rsidRPr="00EA476A">
        <w:rPr>
          <w:b w:val="0"/>
          <w:bCs w:val="0"/>
          <w:sz w:val="22"/>
          <w:szCs w:val="22"/>
        </w:rPr>
        <w:t xml:space="preserve"> </w:t>
      </w:r>
      <w:r w:rsidRPr="00EA476A">
        <w:rPr>
          <w:b w:val="0"/>
          <w:bCs w:val="0"/>
          <w:sz w:val="22"/>
          <w:szCs w:val="22"/>
        </w:rPr>
        <w:t>diabetic</w:t>
      </w:r>
      <w:r w:rsidR="00EA476A" w:rsidRPr="00EA476A">
        <w:rPr>
          <w:b w:val="0"/>
          <w:bCs w:val="0"/>
          <w:sz w:val="22"/>
          <w:szCs w:val="22"/>
        </w:rPr>
        <w:t xml:space="preserve"> </w:t>
      </w:r>
      <w:r w:rsidRPr="00EA476A">
        <w:rPr>
          <w:b w:val="0"/>
          <w:bCs w:val="0"/>
          <w:sz w:val="22"/>
          <w:szCs w:val="22"/>
        </w:rPr>
        <w:t>(KAD),</w:t>
      </w:r>
      <w:r w:rsidR="00EA476A" w:rsidRPr="00EA476A">
        <w:rPr>
          <w:b w:val="0"/>
          <w:bCs w:val="0"/>
          <w:sz w:val="22"/>
          <w:szCs w:val="22"/>
        </w:rPr>
        <w:t xml:space="preserve"> </w:t>
      </w:r>
      <w:r w:rsidRPr="00EA476A">
        <w:rPr>
          <w:b w:val="0"/>
          <w:bCs w:val="0"/>
          <w:sz w:val="22"/>
          <w:szCs w:val="22"/>
        </w:rPr>
        <w:t>hyperosmoral hyperglycemic state</w:t>
      </w:r>
      <w:r w:rsidR="00EA476A" w:rsidRPr="00EA476A">
        <w:rPr>
          <w:b w:val="0"/>
          <w:bCs w:val="0"/>
          <w:sz w:val="22"/>
          <w:szCs w:val="22"/>
        </w:rPr>
        <w:t xml:space="preserve"> </w:t>
      </w:r>
      <w:r w:rsidRPr="00EA476A">
        <w:rPr>
          <w:b w:val="0"/>
          <w:bCs w:val="0"/>
          <w:sz w:val="22"/>
          <w:szCs w:val="22"/>
        </w:rPr>
        <w:t>(HHS). Komplikasi</w:t>
      </w:r>
      <w:r w:rsidR="00EA476A" w:rsidRPr="00EA476A">
        <w:rPr>
          <w:b w:val="0"/>
          <w:bCs w:val="0"/>
          <w:sz w:val="22"/>
          <w:szCs w:val="22"/>
        </w:rPr>
        <w:t xml:space="preserve"> </w:t>
      </w:r>
      <w:r w:rsidRPr="00EA476A">
        <w:rPr>
          <w:b w:val="0"/>
          <w:bCs w:val="0"/>
          <w:sz w:val="22"/>
          <w:szCs w:val="22"/>
        </w:rPr>
        <w:t>yang</w:t>
      </w:r>
      <w:r w:rsidR="00EA476A" w:rsidRPr="00EA476A">
        <w:rPr>
          <w:b w:val="0"/>
          <w:bCs w:val="0"/>
          <w:sz w:val="22"/>
          <w:szCs w:val="22"/>
        </w:rPr>
        <w:t xml:space="preserve"> </w:t>
      </w:r>
      <w:r w:rsidRPr="00EA476A">
        <w:rPr>
          <w:b w:val="0"/>
          <w:bCs w:val="0"/>
          <w:sz w:val="22"/>
          <w:szCs w:val="22"/>
        </w:rPr>
        <w:t>terjadi</w:t>
      </w:r>
      <w:r w:rsidR="00EA476A" w:rsidRPr="00EA476A">
        <w:rPr>
          <w:b w:val="0"/>
          <w:bCs w:val="0"/>
          <w:sz w:val="22"/>
          <w:szCs w:val="22"/>
        </w:rPr>
        <w:t xml:space="preserve"> </w:t>
      </w:r>
      <w:r w:rsidRPr="00EA476A">
        <w:rPr>
          <w:b w:val="0"/>
          <w:bCs w:val="0"/>
          <w:sz w:val="22"/>
          <w:szCs w:val="22"/>
        </w:rPr>
        <w:t>pada</w:t>
      </w:r>
      <w:r w:rsidR="00EA476A" w:rsidRPr="00EA476A">
        <w:rPr>
          <w:b w:val="0"/>
          <w:bCs w:val="0"/>
          <w:sz w:val="22"/>
          <w:szCs w:val="22"/>
        </w:rPr>
        <w:t xml:space="preserve"> </w:t>
      </w:r>
      <w:r w:rsidRPr="00EA476A">
        <w:rPr>
          <w:b w:val="0"/>
          <w:bCs w:val="0"/>
          <w:sz w:val="22"/>
          <w:szCs w:val="22"/>
        </w:rPr>
        <w:t>pasien</w:t>
      </w:r>
      <w:r w:rsidR="00EA476A" w:rsidRPr="00EA476A">
        <w:rPr>
          <w:b w:val="0"/>
          <w:bCs w:val="0"/>
          <w:sz w:val="22"/>
          <w:szCs w:val="22"/>
        </w:rPr>
        <w:t xml:space="preserve"> </w:t>
      </w:r>
      <w:r w:rsidRPr="00EA476A">
        <w:rPr>
          <w:b w:val="0"/>
          <w:bCs w:val="0"/>
          <w:sz w:val="22"/>
          <w:szCs w:val="22"/>
        </w:rPr>
        <w:t>dengan</w:t>
      </w:r>
      <w:r w:rsidR="00EA476A" w:rsidRPr="00EA476A">
        <w:rPr>
          <w:b w:val="0"/>
          <w:bCs w:val="0"/>
          <w:sz w:val="22"/>
          <w:szCs w:val="22"/>
        </w:rPr>
        <w:t xml:space="preserve"> </w:t>
      </w:r>
      <w:r w:rsidRPr="00EA476A">
        <w:rPr>
          <w:b w:val="0"/>
          <w:bCs w:val="0"/>
          <w:sz w:val="22"/>
          <w:szCs w:val="22"/>
        </w:rPr>
        <w:t>diabetes</w:t>
      </w:r>
      <w:r w:rsidR="00EA476A" w:rsidRPr="00EA476A">
        <w:rPr>
          <w:b w:val="0"/>
          <w:bCs w:val="0"/>
          <w:sz w:val="22"/>
          <w:szCs w:val="22"/>
        </w:rPr>
        <w:t xml:space="preserve"> </w:t>
      </w:r>
      <w:r w:rsidRPr="00EA476A">
        <w:rPr>
          <w:b w:val="0"/>
          <w:bCs w:val="0"/>
          <w:sz w:val="22"/>
          <w:szCs w:val="22"/>
        </w:rPr>
        <w:t>melitus akan</w:t>
      </w:r>
      <w:r w:rsidR="00EA476A" w:rsidRPr="00EA476A">
        <w:rPr>
          <w:b w:val="0"/>
          <w:bCs w:val="0"/>
          <w:sz w:val="22"/>
          <w:szCs w:val="22"/>
        </w:rPr>
        <w:t xml:space="preserve"> </w:t>
      </w:r>
      <w:r w:rsidRPr="00EA476A">
        <w:rPr>
          <w:b w:val="0"/>
          <w:bCs w:val="0"/>
          <w:sz w:val="22"/>
          <w:szCs w:val="22"/>
        </w:rPr>
        <w:t>mempengaruhi</w:t>
      </w:r>
      <w:r w:rsidR="00EA476A" w:rsidRPr="00EA476A">
        <w:rPr>
          <w:b w:val="0"/>
          <w:bCs w:val="0"/>
          <w:sz w:val="22"/>
          <w:szCs w:val="22"/>
        </w:rPr>
        <w:t xml:space="preserve"> </w:t>
      </w:r>
      <w:r w:rsidRPr="00EA476A">
        <w:rPr>
          <w:b w:val="0"/>
          <w:bCs w:val="0"/>
          <w:sz w:val="22"/>
          <w:szCs w:val="22"/>
        </w:rPr>
        <w:t>kualitas</w:t>
      </w:r>
      <w:r w:rsidR="00EA476A" w:rsidRPr="00EA476A">
        <w:rPr>
          <w:b w:val="0"/>
          <w:bCs w:val="0"/>
          <w:sz w:val="22"/>
          <w:szCs w:val="22"/>
        </w:rPr>
        <w:t xml:space="preserve"> </w:t>
      </w:r>
      <w:r w:rsidRPr="00EA476A">
        <w:rPr>
          <w:b w:val="0"/>
          <w:bCs w:val="0"/>
          <w:sz w:val="22"/>
          <w:szCs w:val="22"/>
        </w:rPr>
        <w:t>hidup</w:t>
      </w:r>
      <w:r w:rsidR="00EA476A" w:rsidRPr="00EA476A">
        <w:rPr>
          <w:b w:val="0"/>
          <w:bCs w:val="0"/>
          <w:sz w:val="22"/>
          <w:szCs w:val="22"/>
        </w:rPr>
        <w:t xml:space="preserve"> </w:t>
      </w:r>
      <w:r w:rsidRPr="00EA476A">
        <w:rPr>
          <w:b w:val="0"/>
          <w:bCs w:val="0"/>
          <w:sz w:val="22"/>
          <w:szCs w:val="22"/>
        </w:rPr>
        <w:t>manusia</w:t>
      </w:r>
      <w:r w:rsidR="00EA476A" w:rsidRPr="00EA476A">
        <w:rPr>
          <w:b w:val="0"/>
          <w:bCs w:val="0"/>
          <w:sz w:val="22"/>
          <w:szCs w:val="22"/>
        </w:rPr>
        <w:t xml:space="preserve"> </w:t>
      </w:r>
      <w:r w:rsidRPr="00EA476A">
        <w:rPr>
          <w:b w:val="0"/>
          <w:bCs w:val="0"/>
          <w:sz w:val="22"/>
          <w:szCs w:val="22"/>
        </w:rPr>
        <w:t>dan</w:t>
      </w:r>
      <w:r w:rsidR="00EA476A" w:rsidRPr="00EA476A">
        <w:rPr>
          <w:b w:val="0"/>
          <w:bCs w:val="0"/>
          <w:sz w:val="22"/>
          <w:szCs w:val="22"/>
        </w:rPr>
        <w:t xml:space="preserve"> </w:t>
      </w:r>
      <w:r w:rsidRPr="00EA476A">
        <w:rPr>
          <w:b w:val="0"/>
          <w:bCs w:val="0"/>
          <w:sz w:val="22"/>
          <w:szCs w:val="22"/>
        </w:rPr>
        <w:t>meningkatkan</w:t>
      </w:r>
      <w:r w:rsidR="00EA476A" w:rsidRPr="00EA476A">
        <w:rPr>
          <w:b w:val="0"/>
          <w:bCs w:val="0"/>
          <w:sz w:val="22"/>
          <w:szCs w:val="22"/>
        </w:rPr>
        <w:t xml:space="preserve"> </w:t>
      </w:r>
      <w:r w:rsidRPr="00EA476A">
        <w:rPr>
          <w:b w:val="0"/>
          <w:bCs w:val="0"/>
          <w:sz w:val="22"/>
          <w:szCs w:val="22"/>
        </w:rPr>
        <w:t>biaya</w:t>
      </w:r>
      <w:r w:rsidR="00EA476A" w:rsidRPr="00EA476A">
        <w:rPr>
          <w:b w:val="0"/>
          <w:bCs w:val="0"/>
          <w:sz w:val="22"/>
          <w:szCs w:val="22"/>
        </w:rPr>
        <w:t xml:space="preserve"> </w:t>
      </w:r>
      <w:r w:rsidRPr="00EA476A">
        <w:rPr>
          <w:b w:val="0"/>
          <w:bCs w:val="0"/>
          <w:sz w:val="22"/>
          <w:szCs w:val="22"/>
        </w:rPr>
        <w:t>kesehatan</w:t>
      </w:r>
      <w:r w:rsidR="00EA476A" w:rsidRPr="00EA476A">
        <w:rPr>
          <w:b w:val="0"/>
          <w:bCs w:val="0"/>
          <w:sz w:val="22"/>
          <w:szCs w:val="22"/>
        </w:rPr>
        <w:t xml:space="preserve"> </w:t>
      </w:r>
      <w:r w:rsidRPr="00EA476A">
        <w:rPr>
          <w:b w:val="0"/>
          <w:bCs w:val="0"/>
          <w:sz w:val="22"/>
          <w:szCs w:val="22"/>
        </w:rPr>
        <w:t>yang</w:t>
      </w:r>
      <w:r w:rsidR="00EA476A" w:rsidRPr="00EA476A">
        <w:rPr>
          <w:b w:val="0"/>
          <w:bCs w:val="0"/>
          <w:sz w:val="22"/>
          <w:szCs w:val="22"/>
        </w:rPr>
        <w:t xml:space="preserve"> </w:t>
      </w:r>
      <w:r w:rsidRPr="00EA476A">
        <w:rPr>
          <w:b w:val="0"/>
          <w:bCs w:val="0"/>
          <w:sz w:val="22"/>
          <w:szCs w:val="22"/>
        </w:rPr>
        <w:t>cukup</w:t>
      </w:r>
      <w:r w:rsidR="00EA476A" w:rsidRPr="00EA476A">
        <w:rPr>
          <w:b w:val="0"/>
          <w:bCs w:val="0"/>
          <w:sz w:val="22"/>
          <w:szCs w:val="22"/>
        </w:rPr>
        <w:t xml:space="preserve"> </w:t>
      </w:r>
      <w:r w:rsidRPr="00EA476A">
        <w:rPr>
          <w:b w:val="0"/>
          <w:bCs w:val="0"/>
          <w:sz w:val="22"/>
          <w:szCs w:val="22"/>
        </w:rPr>
        <w:t>besar,</w:t>
      </w:r>
      <w:r w:rsidR="00EA476A" w:rsidRPr="00EA476A">
        <w:rPr>
          <w:b w:val="0"/>
          <w:bCs w:val="0"/>
          <w:sz w:val="22"/>
          <w:szCs w:val="22"/>
        </w:rPr>
        <w:t xml:space="preserve"> </w:t>
      </w:r>
      <w:r w:rsidRPr="00EA476A">
        <w:rPr>
          <w:b w:val="0"/>
          <w:bCs w:val="0"/>
          <w:sz w:val="22"/>
          <w:szCs w:val="22"/>
        </w:rPr>
        <w:t>sehingga</w:t>
      </w:r>
      <w:r w:rsidR="00EA476A" w:rsidRPr="00EA476A">
        <w:rPr>
          <w:b w:val="0"/>
          <w:bCs w:val="0"/>
          <w:sz w:val="22"/>
          <w:szCs w:val="22"/>
        </w:rPr>
        <w:t xml:space="preserve"> </w:t>
      </w:r>
      <w:r w:rsidRPr="00EA476A">
        <w:rPr>
          <w:b w:val="0"/>
          <w:bCs w:val="0"/>
          <w:sz w:val="22"/>
          <w:szCs w:val="22"/>
        </w:rPr>
        <w:t>sangat</w:t>
      </w:r>
      <w:r w:rsidR="00EA476A" w:rsidRPr="00EA476A">
        <w:rPr>
          <w:b w:val="0"/>
          <w:bCs w:val="0"/>
          <w:sz w:val="22"/>
          <w:szCs w:val="22"/>
        </w:rPr>
        <w:t xml:space="preserve"> </w:t>
      </w:r>
      <w:r w:rsidRPr="00EA476A">
        <w:rPr>
          <w:b w:val="0"/>
          <w:bCs w:val="0"/>
          <w:sz w:val="22"/>
          <w:szCs w:val="22"/>
        </w:rPr>
        <w:t>dibutuhkan</w:t>
      </w:r>
      <w:r w:rsidR="00EA476A" w:rsidRPr="00EA476A">
        <w:rPr>
          <w:b w:val="0"/>
          <w:bCs w:val="0"/>
          <w:sz w:val="22"/>
          <w:szCs w:val="22"/>
        </w:rPr>
        <w:t xml:space="preserve"> </w:t>
      </w:r>
      <w:r w:rsidRPr="00EA476A">
        <w:rPr>
          <w:b w:val="0"/>
          <w:bCs w:val="0"/>
          <w:sz w:val="22"/>
          <w:szCs w:val="22"/>
        </w:rPr>
        <w:t>program</w:t>
      </w:r>
      <w:r w:rsidR="00EA476A" w:rsidRPr="00EA476A">
        <w:rPr>
          <w:b w:val="0"/>
          <w:bCs w:val="0"/>
          <w:sz w:val="22"/>
          <w:szCs w:val="22"/>
        </w:rPr>
        <w:t xml:space="preserve"> </w:t>
      </w:r>
      <w:r w:rsidRPr="00EA476A">
        <w:rPr>
          <w:b w:val="0"/>
          <w:bCs w:val="0"/>
          <w:sz w:val="22"/>
          <w:szCs w:val="22"/>
        </w:rPr>
        <w:t>pengendalian</w:t>
      </w:r>
      <w:r w:rsidR="00EA476A" w:rsidRPr="00EA476A">
        <w:rPr>
          <w:b w:val="0"/>
          <w:bCs w:val="0"/>
          <w:sz w:val="22"/>
          <w:szCs w:val="22"/>
        </w:rPr>
        <w:t xml:space="preserve"> </w:t>
      </w:r>
      <w:r w:rsidRPr="00EA476A">
        <w:rPr>
          <w:b w:val="0"/>
          <w:bCs w:val="0"/>
          <w:sz w:val="22"/>
          <w:szCs w:val="22"/>
        </w:rPr>
        <w:t>dan</w:t>
      </w:r>
      <w:r w:rsidR="00EA476A" w:rsidRPr="00EA476A">
        <w:rPr>
          <w:b w:val="0"/>
          <w:bCs w:val="0"/>
          <w:sz w:val="22"/>
          <w:szCs w:val="22"/>
        </w:rPr>
        <w:t xml:space="preserve"> </w:t>
      </w:r>
      <w:r w:rsidRPr="00EA476A">
        <w:rPr>
          <w:b w:val="0"/>
          <w:bCs w:val="0"/>
          <w:sz w:val="22"/>
          <w:szCs w:val="22"/>
        </w:rPr>
        <w:t xml:space="preserve">penatalaksanaan. </w:t>
      </w:r>
    </w:p>
    <w:p w14:paraId="654003BE" w14:textId="77777777" w:rsidR="00EA476A" w:rsidRDefault="003B4334" w:rsidP="00EA476A">
      <w:pPr>
        <w:pStyle w:val="Title"/>
        <w:numPr>
          <w:ilvl w:val="0"/>
          <w:numId w:val="0"/>
        </w:numPr>
        <w:ind w:firstLine="709"/>
        <w:rPr>
          <w:b w:val="0"/>
          <w:bCs w:val="0"/>
          <w:sz w:val="22"/>
          <w:szCs w:val="22"/>
        </w:rPr>
      </w:pPr>
      <w:r w:rsidRPr="00EA476A">
        <w:rPr>
          <w:b w:val="0"/>
          <w:bCs w:val="0"/>
          <w:sz w:val="22"/>
          <w:szCs w:val="22"/>
        </w:rPr>
        <w:t>Salah satu</w:t>
      </w:r>
      <w:r w:rsidR="00EA476A" w:rsidRPr="00EA476A">
        <w:rPr>
          <w:b w:val="0"/>
          <w:bCs w:val="0"/>
          <w:sz w:val="22"/>
          <w:szCs w:val="22"/>
        </w:rPr>
        <w:t xml:space="preserve"> </w:t>
      </w:r>
      <w:r w:rsidRPr="00EA476A">
        <w:rPr>
          <w:b w:val="0"/>
          <w:bCs w:val="0"/>
          <w:sz w:val="22"/>
          <w:szCs w:val="22"/>
        </w:rPr>
        <w:t>pilar</w:t>
      </w:r>
      <w:r w:rsidR="00EA476A" w:rsidRPr="00EA476A">
        <w:rPr>
          <w:b w:val="0"/>
          <w:bCs w:val="0"/>
          <w:sz w:val="22"/>
          <w:szCs w:val="22"/>
        </w:rPr>
        <w:t xml:space="preserve"> </w:t>
      </w:r>
      <w:r w:rsidRPr="00EA476A">
        <w:rPr>
          <w:b w:val="0"/>
          <w:bCs w:val="0"/>
          <w:sz w:val="22"/>
          <w:szCs w:val="22"/>
        </w:rPr>
        <w:t>penatalaksanaan</w:t>
      </w:r>
      <w:r w:rsidR="00EA476A" w:rsidRPr="00EA476A">
        <w:rPr>
          <w:b w:val="0"/>
          <w:bCs w:val="0"/>
          <w:sz w:val="22"/>
          <w:szCs w:val="22"/>
        </w:rPr>
        <w:t xml:space="preserve"> </w:t>
      </w:r>
      <w:r w:rsidRPr="00EA476A">
        <w:rPr>
          <w:b w:val="0"/>
          <w:bCs w:val="0"/>
          <w:sz w:val="22"/>
          <w:szCs w:val="22"/>
        </w:rPr>
        <w:t>diabetes</w:t>
      </w:r>
      <w:r w:rsidR="00EA476A" w:rsidRPr="00EA476A">
        <w:rPr>
          <w:b w:val="0"/>
          <w:bCs w:val="0"/>
          <w:sz w:val="22"/>
          <w:szCs w:val="22"/>
        </w:rPr>
        <w:t xml:space="preserve"> </w:t>
      </w:r>
      <w:r w:rsidRPr="00EA476A">
        <w:rPr>
          <w:b w:val="0"/>
          <w:bCs w:val="0"/>
          <w:sz w:val="22"/>
          <w:szCs w:val="22"/>
        </w:rPr>
        <w:t>melitus</w:t>
      </w:r>
      <w:r w:rsidR="00EA476A" w:rsidRPr="00EA476A">
        <w:rPr>
          <w:b w:val="0"/>
          <w:bCs w:val="0"/>
          <w:sz w:val="22"/>
          <w:szCs w:val="22"/>
        </w:rPr>
        <w:t xml:space="preserve"> </w:t>
      </w:r>
      <w:r w:rsidRPr="00EA476A">
        <w:rPr>
          <w:b w:val="0"/>
          <w:bCs w:val="0"/>
          <w:sz w:val="22"/>
          <w:szCs w:val="22"/>
        </w:rPr>
        <w:t>adalah</w:t>
      </w:r>
      <w:r w:rsidR="00EA476A" w:rsidRPr="00EA476A">
        <w:rPr>
          <w:b w:val="0"/>
          <w:bCs w:val="0"/>
          <w:sz w:val="22"/>
          <w:szCs w:val="22"/>
        </w:rPr>
        <w:t xml:space="preserve"> </w:t>
      </w:r>
      <w:r w:rsidRPr="00EA476A">
        <w:rPr>
          <w:b w:val="0"/>
          <w:bCs w:val="0"/>
          <w:sz w:val="22"/>
          <w:szCs w:val="22"/>
        </w:rPr>
        <w:t>dengan</w:t>
      </w:r>
      <w:r w:rsidR="00EA476A" w:rsidRPr="00EA476A">
        <w:rPr>
          <w:b w:val="0"/>
          <w:bCs w:val="0"/>
          <w:sz w:val="22"/>
          <w:szCs w:val="22"/>
        </w:rPr>
        <w:t xml:space="preserve"> </w:t>
      </w:r>
      <w:r w:rsidRPr="00EA476A">
        <w:rPr>
          <w:b w:val="0"/>
          <w:bCs w:val="0"/>
          <w:sz w:val="22"/>
          <w:szCs w:val="22"/>
        </w:rPr>
        <w:t>terapi</w:t>
      </w:r>
      <w:r w:rsidR="00EA476A" w:rsidRPr="00EA476A">
        <w:rPr>
          <w:b w:val="0"/>
          <w:bCs w:val="0"/>
          <w:sz w:val="22"/>
          <w:szCs w:val="22"/>
        </w:rPr>
        <w:t xml:space="preserve"> </w:t>
      </w:r>
      <w:r w:rsidRPr="00EA476A">
        <w:rPr>
          <w:b w:val="0"/>
          <w:bCs w:val="0"/>
          <w:sz w:val="22"/>
          <w:szCs w:val="22"/>
        </w:rPr>
        <w:t>farmakologis yang terbagi mejadi terapi farmakologis dan non farmakologis, terapi</w:t>
      </w:r>
      <w:r w:rsidR="00EA476A" w:rsidRPr="00EA476A">
        <w:rPr>
          <w:b w:val="0"/>
          <w:bCs w:val="0"/>
          <w:sz w:val="22"/>
          <w:szCs w:val="22"/>
        </w:rPr>
        <w:t xml:space="preserve"> </w:t>
      </w:r>
      <w:r w:rsidRPr="00EA476A">
        <w:rPr>
          <w:b w:val="0"/>
          <w:bCs w:val="0"/>
          <w:sz w:val="22"/>
          <w:szCs w:val="22"/>
        </w:rPr>
        <w:t>farmakologis</w:t>
      </w:r>
      <w:r w:rsidR="00EA476A" w:rsidRPr="00EA476A">
        <w:rPr>
          <w:b w:val="0"/>
          <w:bCs w:val="0"/>
          <w:sz w:val="22"/>
          <w:szCs w:val="22"/>
        </w:rPr>
        <w:t xml:space="preserve"> </w:t>
      </w:r>
      <w:r w:rsidRPr="00EA476A">
        <w:rPr>
          <w:b w:val="0"/>
          <w:bCs w:val="0"/>
          <w:sz w:val="22"/>
          <w:szCs w:val="22"/>
        </w:rPr>
        <w:t>yaitu</w:t>
      </w:r>
      <w:r w:rsidR="00EA476A" w:rsidRPr="00EA476A">
        <w:rPr>
          <w:b w:val="0"/>
          <w:bCs w:val="0"/>
          <w:sz w:val="22"/>
          <w:szCs w:val="22"/>
        </w:rPr>
        <w:t xml:space="preserve"> </w:t>
      </w:r>
      <w:r w:rsidRPr="00EA476A">
        <w:rPr>
          <w:b w:val="0"/>
          <w:bCs w:val="0"/>
          <w:sz w:val="22"/>
          <w:szCs w:val="22"/>
        </w:rPr>
        <w:t>dengan</w:t>
      </w:r>
      <w:r w:rsidR="00EA476A" w:rsidRPr="00EA476A">
        <w:rPr>
          <w:b w:val="0"/>
          <w:bCs w:val="0"/>
          <w:sz w:val="22"/>
          <w:szCs w:val="22"/>
        </w:rPr>
        <w:t xml:space="preserve"> </w:t>
      </w:r>
      <w:r w:rsidRPr="00EA476A">
        <w:rPr>
          <w:b w:val="0"/>
          <w:bCs w:val="0"/>
          <w:sz w:val="22"/>
          <w:szCs w:val="22"/>
        </w:rPr>
        <w:t>pemberian</w:t>
      </w:r>
      <w:r w:rsidR="00EA476A" w:rsidRPr="00EA476A">
        <w:rPr>
          <w:b w:val="0"/>
          <w:bCs w:val="0"/>
          <w:sz w:val="22"/>
          <w:szCs w:val="22"/>
        </w:rPr>
        <w:t xml:space="preserve"> </w:t>
      </w:r>
      <w:r w:rsidRPr="00EA476A">
        <w:rPr>
          <w:b w:val="0"/>
          <w:bCs w:val="0"/>
          <w:sz w:val="22"/>
          <w:szCs w:val="22"/>
        </w:rPr>
        <w:t>obat</w:t>
      </w:r>
      <w:r w:rsidR="00EA476A" w:rsidRPr="00EA476A">
        <w:rPr>
          <w:b w:val="0"/>
          <w:bCs w:val="0"/>
          <w:sz w:val="22"/>
          <w:szCs w:val="22"/>
        </w:rPr>
        <w:t xml:space="preserve"> </w:t>
      </w:r>
      <w:r w:rsidRPr="00EA476A">
        <w:rPr>
          <w:b w:val="0"/>
          <w:bCs w:val="0"/>
          <w:sz w:val="22"/>
          <w:szCs w:val="22"/>
        </w:rPr>
        <w:t>dan insulin</w:t>
      </w:r>
      <w:r w:rsidR="00EA476A" w:rsidRPr="00EA476A">
        <w:rPr>
          <w:b w:val="0"/>
          <w:bCs w:val="0"/>
          <w:sz w:val="22"/>
          <w:szCs w:val="22"/>
        </w:rPr>
        <w:t xml:space="preserve"> </w:t>
      </w:r>
      <w:r w:rsidRPr="00EA476A">
        <w:rPr>
          <w:b w:val="0"/>
          <w:bCs w:val="0"/>
          <w:sz w:val="22"/>
          <w:szCs w:val="22"/>
        </w:rPr>
        <w:t>sedangkan</w:t>
      </w:r>
      <w:r w:rsidR="00EA476A" w:rsidRPr="00EA476A">
        <w:rPr>
          <w:b w:val="0"/>
          <w:bCs w:val="0"/>
          <w:sz w:val="22"/>
          <w:szCs w:val="22"/>
        </w:rPr>
        <w:t xml:space="preserve"> </w:t>
      </w:r>
      <w:r w:rsidRPr="00EA476A">
        <w:rPr>
          <w:b w:val="0"/>
          <w:bCs w:val="0"/>
          <w:sz w:val="22"/>
          <w:szCs w:val="22"/>
        </w:rPr>
        <w:t>non</w:t>
      </w:r>
      <w:r w:rsidR="00EA476A" w:rsidRPr="00EA476A">
        <w:rPr>
          <w:b w:val="0"/>
          <w:bCs w:val="0"/>
          <w:sz w:val="22"/>
          <w:szCs w:val="22"/>
        </w:rPr>
        <w:t xml:space="preserve"> </w:t>
      </w:r>
      <w:r w:rsidRPr="00EA476A">
        <w:rPr>
          <w:b w:val="0"/>
          <w:bCs w:val="0"/>
          <w:sz w:val="22"/>
          <w:szCs w:val="22"/>
        </w:rPr>
        <w:t>farmakologis</w:t>
      </w:r>
      <w:r w:rsidR="00EA476A" w:rsidRPr="00EA476A">
        <w:rPr>
          <w:b w:val="0"/>
          <w:bCs w:val="0"/>
          <w:sz w:val="22"/>
          <w:szCs w:val="22"/>
        </w:rPr>
        <w:t xml:space="preserve"> </w:t>
      </w:r>
      <w:r w:rsidRPr="00EA476A">
        <w:rPr>
          <w:b w:val="0"/>
          <w:bCs w:val="0"/>
          <w:sz w:val="22"/>
          <w:szCs w:val="22"/>
        </w:rPr>
        <w:t>yaitu dengan peningkatan koping memberikan informasi sensori dan prosedural, dukungan sosial,</w:t>
      </w:r>
      <w:r w:rsidR="00EA476A" w:rsidRPr="00EA476A">
        <w:rPr>
          <w:b w:val="0"/>
          <w:bCs w:val="0"/>
          <w:sz w:val="22"/>
          <w:szCs w:val="22"/>
        </w:rPr>
        <w:t xml:space="preserve"> </w:t>
      </w:r>
      <w:r w:rsidRPr="00EA476A">
        <w:rPr>
          <w:b w:val="0"/>
          <w:bCs w:val="0"/>
          <w:sz w:val="22"/>
          <w:szCs w:val="22"/>
        </w:rPr>
        <w:t>dan</w:t>
      </w:r>
      <w:r w:rsidR="00EA476A" w:rsidRPr="00EA476A">
        <w:rPr>
          <w:b w:val="0"/>
          <w:bCs w:val="0"/>
          <w:sz w:val="22"/>
          <w:szCs w:val="22"/>
        </w:rPr>
        <w:t xml:space="preserve"> </w:t>
      </w:r>
      <w:r w:rsidRPr="00EA476A">
        <w:rPr>
          <w:b w:val="0"/>
          <w:bCs w:val="0"/>
          <w:sz w:val="22"/>
          <w:szCs w:val="22"/>
        </w:rPr>
        <w:t>latihan</w:t>
      </w:r>
      <w:r w:rsidR="00EA476A" w:rsidRPr="00EA476A">
        <w:rPr>
          <w:b w:val="0"/>
          <w:bCs w:val="0"/>
          <w:sz w:val="22"/>
          <w:szCs w:val="22"/>
        </w:rPr>
        <w:t xml:space="preserve"> </w:t>
      </w:r>
      <w:r w:rsidRPr="00EA476A">
        <w:rPr>
          <w:b w:val="0"/>
          <w:bCs w:val="0"/>
          <w:sz w:val="22"/>
          <w:szCs w:val="22"/>
        </w:rPr>
        <w:t>relaksasi. Manfaat terapi non farmakologi bagi penderita diabetes melitus antara lain meningkatkan penurunan kadar gula darah, menurunkan strees fisik dan psikis.</w:t>
      </w:r>
    </w:p>
    <w:p w14:paraId="7F72EB97" w14:textId="77777777" w:rsidR="00EA476A" w:rsidRDefault="003B4334" w:rsidP="00EA476A">
      <w:pPr>
        <w:pStyle w:val="Title"/>
        <w:numPr>
          <w:ilvl w:val="0"/>
          <w:numId w:val="0"/>
        </w:numPr>
        <w:ind w:firstLine="709"/>
        <w:rPr>
          <w:b w:val="0"/>
          <w:bCs w:val="0"/>
          <w:sz w:val="22"/>
          <w:szCs w:val="22"/>
        </w:rPr>
      </w:pPr>
      <w:r w:rsidRPr="00EA476A">
        <w:rPr>
          <w:b w:val="0"/>
          <w:bCs w:val="0"/>
          <w:sz w:val="22"/>
          <w:szCs w:val="22"/>
        </w:rPr>
        <w:t xml:space="preserve">Salah satu </w:t>
      </w:r>
      <w:r w:rsidR="00EA476A">
        <w:rPr>
          <w:b w:val="0"/>
          <w:bCs w:val="0"/>
          <w:sz w:val="22"/>
          <w:szCs w:val="22"/>
        </w:rPr>
        <w:t>terapi non farmakologi</w:t>
      </w:r>
      <w:r w:rsidRPr="00EA476A">
        <w:rPr>
          <w:b w:val="0"/>
          <w:bCs w:val="0"/>
          <w:sz w:val="22"/>
          <w:szCs w:val="22"/>
        </w:rPr>
        <w:t xml:space="preserve"> yaitu dengan memberikan teknik relaksasi benson.</w:t>
      </w:r>
      <w:r w:rsidR="00EA476A">
        <w:rPr>
          <w:b w:val="0"/>
          <w:bCs w:val="0"/>
          <w:sz w:val="22"/>
          <w:szCs w:val="22"/>
        </w:rPr>
        <w:t xml:space="preserve"> </w:t>
      </w:r>
      <w:r w:rsidRPr="00EA476A">
        <w:rPr>
          <w:b w:val="0"/>
          <w:bCs w:val="0"/>
          <w:sz w:val="22"/>
          <w:szCs w:val="22"/>
        </w:rPr>
        <w:t xml:space="preserve">Teknik relaksasi adalah suatu teknik yang dapat membuat pikiran dan tubuh menjadi rileks melalui sebuah proses yang secara progresif akan melepaskan ketegangan otot di setiap tubuh dalam keadaan rileks ini, laju pernafasan menjadi lambat, pemikiran lebih dalam pengendalian emosi serta metabolisme lebih baik. Metabolisme lebih baik mengakibatkan kadar gula darah dapat menurun. Macam-macam Teknik relaksasi salah satunya yaitu Relaksasi Benson. </w:t>
      </w:r>
    </w:p>
    <w:p w14:paraId="25B6D5F2" w14:textId="77777777" w:rsidR="00EA476A" w:rsidRDefault="003B4334" w:rsidP="00EA476A">
      <w:pPr>
        <w:pStyle w:val="Title"/>
        <w:numPr>
          <w:ilvl w:val="0"/>
          <w:numId w:val="0"/>
        </w:numPr>
        <w:ind w:firstLine="709"/>
        <w:rPr>
          <w:b w:val="0"/>
          <w:bCs w:val="0"/>
          <w:sz w:val="22"/>
          <w:szCs w:val="22"/>
        </w:rPr>
      </w:pPr>
      <w:r w:rsidRPr="00EA476A">
        <w:rPr>
          <w:b w:val="0"/>
          <w:bCs w:val="0"/>
          <w:sz w:val="22"/>
          <w:szCs w:val="22"/>
        </w:rPr>
        <w:t>Relaksasi</w:t>
      </w:r>
      <w:r w:rsidR="00EA476A" w:rsidRPr="00EA476A">
        <w:rPr>
          <w:b w:val="0"/>
          <w:bCs w:val="0"/>
          <w:sz w:val="22"/>
          <w:szCs w:val="22"/>
        </w:rPr>
        <w:t xml:space="preserve"> </w:t>
      </w:r>
      <w:r w:rsidRPr="00EA476A">
        <w:rPr>
          <w:b w:val="0"/>
          <w:bCs w:val="0"/>
          <w:sz w:val="22"/>
          <w:szCs w:val="22"/>
        </w:rPr>
        <w:t>Benson</w:t>
      </w:r>
      <w:r w:rsidR="00EA476A" w:rsidRPr="00EA476A">
        <w:rPr>
          <w:b w:val="0"/>
          <w:bCs w:val="0"/>
          <w:sz w:val="22"/>
          <w:szCs w:val="22"/>
        </w:rPr>
        <w:t xml:space="preserve"> </w:t>
      </w:r>
      <w:r w:rsidRPr="00EA476A">
        <w:rPr>
          <w:b w:val="0"/>
          <w:bCs w:val="0"/>
          <w:sz w:val="22"/>
          <w:szCs w:val="22"/>
        </w:rPr>
        <w:t>merupakan</w:t>
      </w:r>
      <w:r w:rsidR="00EA476A" w:rsidRPr="00EA476A">
        <w:rPr>
          <w:b w:val="0"/>
          <w:bCs w:val="0"/>
          <w:sz w:val="22"/>
          <w:szCs w:val="22"/>
        </w:rPr>
        <w:t xml:space="preserve"> </w:t>
      </w:r>
      <w:r w:rsidRPr="00EA476A">
        <w:rPr>
          <w:b w:val="0"/>
          <w:bCs w:val="0"/>
          <w:sz w:val="22"/>
          <w:szCs w:val="22"/>
        </w:rPr>
        <w:t>pengembangan</w:t>
      </w:r>
      <w:r w:rsidR="00EA476A" w:rsidRPr="00EA476A">
        <w:rPr>
          <w:b w:val="0"/>
          <w:bCs w:val="0"/>
          <w:sz w:val="22"/>
          <w:szCs w:val="22"/>
        </w:rPr>
        <w:t xml:space="preserve"> </w:t>
      </w:r>
      <w:r w:rsidRPr="00EA476A">
        <w:rPr>
          <w:b w:val="0"/>
          <w:bCs w:val="0"/>
          <w:sz w:val="22"/>
          <w:szCs w:val="22"/>
        </w:rPr>
        <w:t>dari</w:t>
      </w:r>
      <w:r w:rsidR="00EA476A" w:rsidRPr="00EA476A">
        <w:rPr>
          <w:b w:val="0"/>
          <w:bCs w:val="0"/>
          <w:sz w:val="22"/>
          <w:szCs w:val="22"/>
        </w:rPr>
        <w:t xml:space="preserve"> </w:t>
      </w:r>
      <w:r w:rsidRPr="00EA476A">
        <w:rPr>
          <w:b w:val="0"/>
          <w:bCs w:val="0"/>
          <w:sz w:val="22"/>
          <w:szCs w:val="22"/>
        </w:rPr>
        <w:t>metode</w:t>
      </w:r>
      <w:r w:rsidR="00EA476A" w:rsidRPr="00EA476A">
        <w:rPr>
          <w:b w:val="0"/>
          <w:bCs w:val="0"/>
          <w:sz w:val="22"/>
          <w:szCs w:val="22"/>
        </w:rPr>
        <w:t xml:space="preserve"> </w:t>
      </w:r>
      <w:r w:rsidRPr="00EA476A">
        <w:rPr>
          <w:b w:val="0"/>
          <w:bCs w:val="0"/>
          <w:sz w:val="22"/>
          <w:szCs w:val="22"/>
        </w:rPr>
        <w:t>relaksasi</w:t>
      </w:r>
      <w:r w:rsidR="00EA476A" w:rsidRPr="00EA476A">
        <w:rPr>
          <w:b w:val="0"/>
          <w:bCs w:val="0"/>
          <w:sz w:val="22"/>
          <w:szCs w:val="22"/>
        </w:rPr>
        <w:t xml:space="preserve"> </w:t>
      </w:r>
      <w:r w:rsidRPr="00EA476A">
        <w:rPr>
          <w:b w:val="0"/>
          <w:bCs w:val="0"/>
          <w:sz w:val="22"/>
          <w:szCs w:val="22"/>
        </w:rPr>
        <w:t>nafas</w:t>
      </w:r>
      <w:r w:rsidR="00EA476A" w:rsidRPr="00EA476A">
        <w:rPr>
          <w:b w:val="0"/>
          <w:bCs w:val="0"/>
          <w:sz w:val="22"/>
          <w:szCs w:val="22"/>
        </w:rPr>
        <w:t xml:space="preserve"> </w:t>
      </w:r>
      <w:r w:rsidRPr="00EA476A">
        <w:rPr>
          <w:b w:val="0"/>
          <w:bCs w:val="0"/>
          <w:sz w:val="22"/>
          <w:szCs w:val="22"/>
        </w:rPr>
        <w:t>dalam</w:t>
      </w:r>
      <w:r w:rsidR="00EA476A" w:rsidRPr="00EA476A">
        <w:rPr>
          <w:b w:val="0"/>
          <w:bCs w:val="0"/>
          <w:sz w:val="22"/>
          <w:szCs w:val="22"/>
        </w:rPr>
        <w:t xml:space="preserve"> </w:t>
      </w:r>
      <w:r w:rsidRPr="00EA476A">
        <w:rPr>
          <w:b w:val="0"/>
          <w:bCs w:val="0"/>
          <w:sz w:val="22"/>
          <w:szCs w:val="22"/>
        </w:rPr>
        <w:t>dengan</w:t>
      </w:r>
      <w:r w:rsidR="00EA476A" w:rsidRPr="00EA476A">
        <w:rPr>
          <w:b w:val="0"/>
          <w:bCs w:val="0"/>
          <w:sz w:val="22"/>
          <w:szCs w:val="22"/>
        </w:rPr>
        <w:t xml:space="preserve"> </w:t>
      </w:r>
      <w:r w:rsidRPr="00EA476A">
        <w:rPr>
          <w:b w:val="0"/>
          <w:bCs w:val="0"/>
          <w:sz w:val="22"/>
          <w:szCs w:val="22"/>
        </w:rPr>
        <w:t>melibatkan</w:t>
      </w:r>
      <w:r w:rsidR="00EA476A" w:rsidRPr="00EA476A">
        <w:rPr>
          <w:b w:val="0"/>
          <w:bCs w:val="0"/>
          <w:sz w:val="22"/>
          <w:szCs w:val="22"/>
        </w:rPr>
        <w:t xml:space="preserve"> </w:t>
      </w:r>
      <w:r w:rsidRPr="00EA476A">
        <w:rPr>
          <w:b w:val="0"/>
          <w:bCs w:val="0"/>
          <w:sz w:val="22"/>
          <w:szCs w:val="22"/>
        </w:rPr>
        <w:t>faktor</w:t>
      </w:r>
      <w:r w:rsidR="00EA476A" w:rsidRPr="00EA476A">
        <w:rPr>
          <w:b w:val="0"/>
          <w:bCs w:val="0"/>
          <w:sz w:val="22"/>
          <w:szCs w:val="22"/>
        </w:rPr>
        <w:t xml:space="preserve"> </w:t>
      </w:r>
      <w:r w:rsidRPr="00EA476A">
        <w:rPr>
          <w:b w:val="0"/>
          <w:bCs w:val="0"/>
          <w:sz w:val="22"/>
          <w:szCs w:val="22"/>
        </w:rPr>
        <w:t>keyakinan</w:t>
      </w:r>
      <w:r w:rsidR="00EA476A" w:rsidRPr="00EA476A">
        <w:rPr>
          <w:b w:val="0"/>
          <w:bCs w:val="0"/>
          <w:sz w:val="22"/>
          <w:szCs w:val="22"/>
        </w:rPr>
        <w:t xml:space="preserve"> </w:t>
      </w:r>
      <w:r w:rsidRPr="00EA476A">
        <w:rPr>
          <w:b w:val="0"/>
          <w:bCs w:val="0"/>
          <w:sz w:val="22"/>
          <w:szCs w:val="22"/>
        </w:rPr>
        <w:t>pasien</w:t>
      </w:r>
      <w:r w:rsidR="00EA476A" w:rsidRPr="00EA476A">
        <w:rPr>
          <w:b w:val="0"/>
          <w:bCs w:val="0"/>
          <w:sz w:val="22"/>
          <w:szCs w:val="22"/>
        </w:rPr>
        <w:t xml:space="preserve"> </w:t>
      </w:r>
      <w:r w:rsidRPr="00EA476A">
        <w:rPr>
          <w:b w:val="0"/>
          <w:bCs w:val="0"/>
          <w:sz w:val="22"/>
          <w:szCs w:val="22"/>
        </w:rPr>
        <w:t>yang</w:t>
      </w:r>
      <w:r w:rsidR="00EA476A" w:rsidRPr="00EA476A">
        <w:rPr>
          <w:b w:val="0"/>
          <w:bCs w:val="0"/>
          <w:sz w:val="22"/>
          <w:szCs w:val="22"/>
        </w:rPr>
        <w:t xml:space="preserve"> </w:t>
      </w:r>
      <w:r w:rsidRPr="00EA476A">
        <w:rPr>
          <w:b w:val="0"/>
          <w:bCs w:val="0"/>
          <w:sz w:val="22"/>
          <w:szCs w:val="22"/>
        </w:rPr>
        <w:t>dapat</w:t>
      </w:r>
      <w:r w:rsidR="00EA476A" w:rsidRPr="00EA476A">
        <w:rPr>
          <w:b w:val="0"/>
          <w:bCs w:val="0"/>
          <w:sz w:val="22"/>
          <w:szCs w:val="22"/>
        </w:rPr>
        <w:t xml:space="preserve"> </w:t>
      </w:r>
      <w:r w:rsidRPr="00EA476A">
        <w:rPr>
          <w:b w:val="0"/>
          <w:bCs w:val="0"/>
          <w:sz w:val="22"/>
          <w:szCs w:val="22"/>
        </w:rPr>
        <w:t>menciptakan</w:t>
      </w:r>
      <w:r w:rsidR="00EA476A" w:rsidRPr="00EA476A">
        <w:rPr>
          <w:b w:val="0"/>
          <w:bCs w:val="0"/>
          <w:sz w:val="22"/>
          <w:szCs w:val="22"/>
        </w:rPr>
        <w:t xml:space="preserve"> </w:t>
      </w:r>
      <w:r w:rsidRPr="00EA476A">
        <w:rPr>
          <w:b w:val="0"/>
          <w:bCs w:val="0"/>
          <w:sz w:val="22"/>
          <w:szCs w:val="22"/>
        </w:rPr>
        <w:t>suatu</w:t>
      </w:r>
      <w:r w:rsidR="00EA476A" w:rsidRPr="00EA476A">
        <w:rPr>
          <w:b w:val="0"/>
          <w:bCs w:val="0"/>
          <w:sz w:val="22"/>
          <w:szCs w:val="22"/>
        </w:rPr>
        <w:t xml:space="preserve"> </w:t>
      </w:r>
      <w:r w:rsidRPr="00EA476A">
        <w:rPr>
          <w:b w:val="0"/>
          <w:bCs w:val="0"/>
          <w:sz w:val="22"/>
          <w:szCs w:val="22"/>
        </w:rPr>
        <w:t>lingkungan</w:t>
      </w:r>
      <w:r w:rsidR="00EA476A" w:rsidRPr="00EA476A">
        <w:rPr>
          <w:b w:val="0"/>
          <w:bCs w:val="0"/>
          <w:sz w:val="22"/>
          <w:szCs w:val="22"/>
        </w:rPr>
        <w:t xml:space="preserve"> </w:t>
      </w:r>
      <w:r w:rsidRPr="00EA476A">
        <w:rPr>
          <w:b w:val="0"/>
          <w:bCs w:val="0"/>
          <w:sz w:val="22"/>
          <w:szCs w:val="22"/>
        </w:rPr>
        <w:t>yang</w:t>
      </w:r>
      <w:r w:rsidR="00EA476A" w:rsidRPr="00EA476A">
        <w:rPr>
          <w:b w:val="0"/>
          <w:bCs w:val="0"/>
          <w:sz w:val="22"/>
          <w:szCs w:val="22"/>
        </w:rPr>
        <w:t xml:space="preserve"> </w:t>
      </w:r>
      <w:r w:rsidRPr="00EA476A">
        <w:rPr>
          <w:b w:val="0"/>
          <w:bCs w:val="0"/>
          <w:sz w:val="22"/>
          <w:szCs w:val="22"/>
        </w:rPr>
        <w:t>tenang</w:t>
      </w:r>
      <w:r w:rsidR="00EA476A" w:rsidRPr="00EA476A">
        <w:rPr>
          <w:b w:val="0"/>
          <w:bCs w:val="0"/>
          <w:sz w:val="22"/>
          <w:szCs w:val="22"/>
        </w:rPr>
        <w:t xml:space="preserve"> </w:t>
      </w:r>
      <w:r w:rsidRPr="00EA476A">
        <w:rPr>
          <w:b w:val="0"/>
          <w:bCs w:val="0"/>
          <w:sz w:val="22"/>
          <w:szCs w:val="22"/>
        </w:rPr>
        <w:t>sehingga</w:t>
      </w:r>
      <w:r w:rsidR="00EA476A" w:rsidRPr="00EA476A">
        <w:rPr>
          <w:b w:val="0"/>
          <w:bCs w:val="0"/>
          <w:sz w:val="22"/>
          <w:szCs w:val="22"/>
        </w:rPr>
        <w:t xml:space="preserve"> </w:t>
      </w:r>
      <w:r w:rsidRPr="00EA476A">
        <w:rPr>
          <w:b w:val="0"/>
          <w:bCs w:val="0"/>
          <w:sz w:val="22"/>
          <w:szCs w:val="22"/>
        </w:rPr>
        <w:t>dapat</w:t>
      </w:r>
      <w:r w:rsidR="00EA476A" w:rsidRPr="00EA476A">
        <w:rPr>
          <w:b w:val="0"/>
          <w:bCs w:val="0"/>
          <w:sz w:val="22"/>
          <w:szCs w:val="22"/>
        </w:rPr>
        <w:t xml:space="preserve"> </w:t>
      </w:r>
      <w:r w:rsidRPr="00EA476A">
        <w:rPr>
          <w:b w:val="0"/>
          <w:bCs w:val="0"/>
          <w:sz w:val="22"/>
          <w:szCs w:val="22"/>
        </w:rPr>
        <w:t>membantu</w:t>
      </w:r>
      <w:r w:rsidR="00EA476A" w:rsidRPr="00EA476A">
        <w:rPr>
          <w:b w:val="0"/>
          <w:bCs w:val="0"/>
          <w:sz w:val="22"/>
          <w:szCs w:val="22"/>
        </w:rPr>
        <w:t xml:space="preserve"> </w:t>
      </w:r>
      <w:r w:rsidRPr="00EA476A">
        <w:rPr>
          <w:b w:val="0"/>
          <w:bCs w:val="0"/>
          <w:sz w:val="22"/>
          <w:szCs w:val="22"/>
        </w:rPr>
        <w:t>pasien</w:t>
      </w:r>
      <w:r w:rsidR="00EA476A" w:rsidRPr="00EA476A">
        <w:rPr>
          <w:b w:val="0"/>
          <w:bCs w:val="0"/>
          <w:sz w:val="22"/>
          <w:szCs w:val="22"/>
        </w:rPr>
        <w:t xml:space="preserve"> </w:t>
      </w:r>
      <w:r w:rsidRPr="00EA476A">
        <w:rPr>
          <w:b w:val="0"/>
          <w:bCs w:val="0"/>
          <w:sz w:val="22"/>
          <w:szCs w:val="22"/>
        </w:rPr>
        <w:t>mencapai</w:t>
      </w:r>
      <w:r w:rsidR="00EA476A" w:rsidRPr="00EA476A">
        <w:rPr>
          <w:b w:val="0"/>
          <w:bCs w:val="0"/>
          <w:sz w:val="22"/>
          <w:szCs w:val="22"/>
        </w:rPr>
        <w:t xml:space="preserve"> </w:t>
      </w:r>
      <w:r w:rsidRPr="00EA476A">
        <w:rPr>
          <w:b w:val="0"/>
          <w:bCs w:val="0"/>
          <w:sz w:val="22"/>
          <w:szCs w:val="22"/>
        </w:rPr>
        <w:t>kondisi</w:t>
      </w:r>
      <w:r w:rsidR="00EA476A" w:rsidRPr="00EA476A">
        <w:rPr>
          <w:b w:val="0"/>
          <w:bCs w:val="0"/>
          <w:sz w:val="22"/>
          <w:szCs w:val="22"/>
        </w:rPr>
        <w:t xml:space="preserve"> </w:t>
      </w:r>
      <w:r w:rsidRPr="00EA476A">
        <w:rPr>
          <w:b w:val="0"/>
          <w:bCs w:val="0"/>
          <w:sz w:val="22"/>
          <w:szCs w:val="22"/>
        </w:rPr>
        <w:t>kesehatan</w:t>
      </w:r>
      <w:r w:rsidR="00EA476A" w:rsidRPr="00EA476A">
        <w:rPr>
          <w:b w:val="0"/>
          <w:bCs w:val="0"/>
          <w:sz w:val="22"/>
          <w:szCs w:val="22"/>
        </w:rPr>
        <w:t xml:space="preserve"> </w:t>
      </w:r>
      <w:r w:rsidRPr="00EA476A">
        <w:rPr>
          <w:b w:val="0"/>
          <w:bCs w:val="0"/>
          <w:sz w:val="22"/>
          <w:szCs w:val="22"/>
        </w:rPr>
        <w:t>dan</w:t>
      </w:r>
      <w:r w:rsidR="00EA476A" w:rsidRPr="00EA476A">
        <w:rPr>
          <w:b w:val="0"/>
          <w:bCs w:val="0"/>
          <w:sz w:val="22"/>
          <w:szCs w:val="22"/>
        </w:rPr>
        <w:t xml:space="preserve"> </w:t>
      </w:r>
      <w:r w:rsidRPr="00EA476A">
        <w:rPr>
          <w:b w:val="0"/>
          <w:bCs w:val="0"/>
          <w:sz w:val="22"/>
          <w:szCs w:val="22"/>
        </w:rPr>
        <w:t>kesejahteraan</w:t>
      </w:r>
      <w:r w:rsidR="00EA476A" w:rsidRPr="00EA476A">
        <w:rPr>
          <w:b w:val="0"/>
          <w:bCs w:val="0"/>
          <w:sz w:val="22"/>
          <w:szCs w:val="22"/>
        </w:rPr>
        <w:t xml:space="preserve"> </w:t>
      </w:r>
      <w:r w:rsidRPr="00EA476A">
        <w:rPr>
          <w:b w:val="0"/>
          <w:bCs w:val="0"/>
          <w:sz w:val="22"/>
          <w:szCs w:val="22"/>
        </w:rPr>
        <w:t>lebih</w:t>
      </w:r>
      <w:r w:rsidR="00EA476A" w:rsidRPr="00EA476A">
        <w:rPr>
          <w:b w:val="0"/>
          <w:bCs w:val="0"/>
          <w:sz w:val="22"/>
          <w:szCs w:val="22"/>
        </w:rPr>
        <w:t xml:space="preserve"> </w:t>
      </w:r>
      <w:r w:rsidRPr="00EA476A">
        <w:rPr>
          <w:b w:val="0"/>
          <w:bCs w:val="0"/>
          <w:sz w:val="22"/>
          <w:szCs w:val="22"/>
        </w:rPr>
        <w:t>tinggi. Relaksasi benson dapat menurunkan kadar gula darah pasien diabetes dengan mengeluarkan hormone – hormone yang dapat meningkatkan kadar gula darah yaitu epnefrin, kortisol, glucagon, korkostiroid dan tiroid. Kelebihan</w:t>
      </w:r>
      <w:r w:rsidR="00EA476A" w:rsidRPr="00EA476A">
        <w:rPr>
          <w:b w:val="0"/>
          <w:bCs w:val="0"/>
          <w:sz w:val="22"/>
          <w:szCs w:val="22"/>
        </w:rPr>
        <w:t xml:space="preserve"> </w:t>
      </w:r>
      <w:r w:rsidRPr="00EA476A">
        <w:rPr>
          <w:b w:val="0"/>
          <w:bCs w:val="0"/>
          <w:sz w:val="22"/>
          <w:szCs w:val="22"/>
        </w:rPr>
        <w:t>latihan</w:t>
      </w:r>
      <w:r w:rsidR="00EA476A" w:rsidRPr="00EA476A">
        <w:rPr>
          <w:b w:val="0"/>
          <w:bCs w:val="0"/>
          <w:sz w:val="22"/>
          <w:szCs w:val="22"/>
        </w:rPr>
        <w:t xml:space="preserve"> </w:t>
      </w:r>
      <w:r w:rsidRPr="00EA476A">
        <w:rPr>
          <w:b w:val="0"/>
          <w:bCs w:val="0"/>
          <w:sz w:val="22"/>
          <w:szCs w:val="22"/>
        </w:rPr>
        <w:t>teknik</w:t>
      </w:r>
      <w:r w:rsidR="00EA476A" w:rsidRPr="00EA476A">
        <w:rPr>
          <w:b w:val="0"/>
          <w:bCs w:val="0"/>
          <w:sz w:val="22"/>
          <w:szCs w:val="22"/>
        </w:rPr>
        <w:t xml:space="preserve"> </w:t>
      </w:r>
      <w:r w:rsidRPr="00EA476A">
        <w:rPr>
          <w:b w:val="0"/>
          <w:bCs w:val="0"/>
          <w:sz w:val="22"/>
          <w:szCs w:val="22"/>
        </w:rPr>
        <w:t>relaksasi</w:t>
      </w:r>
      <w:r w:rsidR="00EA476A" w:rsidRPr="00EA476A">
        <w:rPr>
          <w:b w:val="0"/>
          <w:bCs w:val="0"/>
          <w:sz w:val="22"/>
          <w:szCs w:val="22"/>
        </w:rPr>
        <w:t xml:space="preserve"> </w:t>
      </w:r>
      <w:r w:rsidRPr="00EA476A">
        <w:rPr>
          <w:b w:val="0"/>
          <w:bCs w:val="0"/>
          <w:sz w:val="22"/>
          <w:szCs w:val="22"/>
        </w:rPr>
        <w:t>dari</w:t>
      </w:r>
      <w:r w:rsidR="00EA476A" w:rsidRPr="00EA476A">
        <w:rPr>
          <w:b w:val="0"/>
          <w:bCs w:val="0"/>
          <w:sz w:val="22"/>
          <w:szCs w:val="22"/>
        </w:rPr>
        <w:t xml:space="preserve"> </w:t>
      </w:r>
      <w:r w:rsidRPr="00EA476A">
        <w:rPr>
          <w:b w:val="0"/>
          <w:bCs w:val="0"/>
          <w:sz w:val="22"/>
          <w:szCs w:val="22"/>
        </w:rPr>
        <w:t>pada</w:t>
      </w:r>
      <w:r w:rsidR="00EA476A" w:rsidRPr="00EA476A">
        <w:rPr>
          <w:b w:val="0"/>
          <w:bCs w:val="0"/>
          <w:sz w:val="22"/>
          <w:szCs w:val="22"/>
        </w:rPr>
        <w:t xml:space="preserve"> </w:t>
      </w:r>
      <w:r w:rsidRPr="00EA476A">
        <w:rPr>
          <w:b w:val="0"/>
          <w:bCs w:val="0"/>
          <w:sz w:val="22"/>
          <w:szCs w:val="22"/>
        </w:rPr>
        <w:t>latihan</w:t>
      </w:r>
      <w:r w:rsidR="00EA476A" w:rsidRPr="00EA476A">
        <w:rPr>
          <w:b w:val="0"/>
          <w:bCs w:val="0"/>
          <w:sz w:val="22"/>
          <w:szCs w:val="22"/>
        </w:rPr>
        <w:t xml:space="preserve"> </w:t>
      </w:r>
      <w:r w:rsidRPr="00EA476A">
        <w:rPr>
          <w:b w:val="0"/>
          <w:bCs w:val="0"/>
          <w:sz w:val="22"/>
          <w:szCs w:val="22"/>
        </w:rPr>
        <w:t>yang</w:t>
      </w:r>
      <w:r w:rsidR="00EA476A" w:rsidRPr="00EA476A">
        <w:rPr>
          <w:b w:val="0"/>
          <w:bCs w:val="0"/>
          <w:sz w:val="22"/>
          <w:szCs w:val="22"/>
        </w:rPr>
        <w:t xml:space="preserve"> </w:t>
      </w:r>
      <w:r w:rsidRPr="00EA476A">
        <w:rPr>
          <w:b w:val="0"/>
          <w:bCs w:val="0"/>
          <w:sz w:val="22"/>
          <w:szCs w:val="22"/>
        </w:rPr>
        <w:t>lain</w:t>
      </w:r>
      <w:r w:rsidR="00EA476A" w:rsidRPr="00EA476A">
        <w:rPr>
          <w:b w:val="0"/>
          <w:bCs w:val="0"/>
          <w:sz w:val="22"/>
          <w:szCs w:val="22"/>
        </w:rPr>
        <w:t xml:space="preserve"> </w:t>
      </w:r>
      <w:r w:rsidRPr="00EA476A">
        <w:rPr>
          <w:b w:val="0"/>
          <w:bCs w:val="0"/>
          <w:sz w:val="22"/>
          <w:szCs w:val="22"/>
        </w:rPr>
        <w:t>adalah latihan</w:t>
      </w:r>
      <w:r w:rsidR="00EA476A" w:rsidRPr="00EA476A">
        <w:rPr>
          <w:b w:val="0"/>
          <w:bCs w:val="0"/>
          <w:sz w:val="22"/>
          <w:szCs w:val="22"/>
        </w:rPr>
        <w:t xml:space="preserve"> </w:t>
      </w:r>
      <w:r w:rsidRPr="00EA476A">
        <w:rPr>
          <w:b w:val="0"/>
          <w:bCs w:val="0"/>
          <w:sz w:val="22"/>
          <w:szCs w:val="22"/>
        </w:rPr>
        <w:t>relaksasi</w:t>
      </w:r>
      <w:r w:rsidR="00EA476A" w:rsidRPr="00EA476A">
        <w:rPr>
          <w:b w:val="0"/>
          <w:bCs w:val="0"/>
          <w:sz w:val="22"/>
          <w:szCs w:val="22"/>
        </w:rPr>
        <w:t xml:space="preserve"> </w:t>
      </w:r>
      <w:r w:rsidRPr="00EA476A">
        <w:rPr>
          <w:b w:val="0"/>
          <w:bCs w:val="0"/>
          <w:sz w:val="22"/>
          <w:szCs w:val="22"/>
        </w:rPr>
        <w:t>lebih</w:t>
      </w:r>
      <w:r w:rsidR="00EA476A" w:rsidRPr="00EA476A">
        <w:rPr>
          <w:b w:val="0"/>
          <w:bCs w:val="0"/>
          <w:sz w:val="22"/>
          <w:szCs w:val="22"/>
        </w:rPr>
        <w:t xml:space="preserve"> </w:t>
      </w:r>
      <w:r w:rsidRPr="00EA476A">
        <w:rPr>
          <w:b w:val="0"/>
          <w:bCs w:val="0"/>
          <w:sz w:val="22"/>
          <w:szCs w:val="22"/>
        </w:rPr>
        <w:t>mudah</w:t>
      </w:r>
      <w:r w:rsidR="00EA476A" w:rsidRPr="00EA476A">
        <w:rPr>
          <w:b w:val="0"/>
          <w:bCs w:val="0"/>
          <w:sz w:val="22"/>
          <w:szCs w:val="22"/>
        </w:rPr>
        <w:t xml:space="preserve"> </w:t>
      </w:r>
      <w:r w:rsidRPr="00EA476A">
        <w:rPr>
          <w:b w:val="0"/>
          <w:bCs w:val="0"/>
          <w:sz w:val="22"/>
          <w:szCs w:val="22"/>
        </w:rPr>
        <w:t>dilakukan</w:t>
      </w:r>
      <w:r w:rsidR="00EA476A" w:rsidRPr="00EA476A">
        <w:rPr>
          <w:b w:val="0"/>
          <w:bCs w:val="0"/>
          <w:sz w:val="22"/>
          <w:szCs w:val="22"/>
        </w:rPr>
        <w:t xml:space="preserve"> </w:t>
      </w:r>
      <w:r w:rsidRPr="00EA476A">
        <w:rPr>
          <w:b w:val="0"/>
          <w:bCs w:val="0"/>
          <w:sz w:val="22"/>
          <w:szCs w:val="22"/>
        </w:rPr>
        <w:t>bahkan</w:t>
      </w:r>
      <w:r w:rsidR="00EA476A" w:rsidRPr="00EA476A">
        <w:rPr>
          <w:b w:val="0"/>
          <w:bCs w:val="0"/>
          <w:sz w:val="22"/>
          <w:szCs w:val="22"/>
        </w:rPr>
        <w:t xml:space="preserve"> </w:t>
      </w:r>
      <w:r w:rsidRPr="00EA476A">
        <w:rPr>
          <w:b w:val="0"/>
          <w:bCs w:val="0"/>
          <w:sz w:val="22"/>
          <w:szCs w:val="22"/>
        </w:rPr>
        <w:t>dalam</w:t>
      </w:r>
      <w:r w:rsidR="00EA476A" w:rsidRPr="00EA476A">
        <w:rPr>
          <w:b w:val="0"/>
          <w:bCs w:val="0"/>
          <w:sz w:val="22"/>
          <w:szCs w:val="22"/>
        </w:rPr>
        <w:t xml:space="preserve"> </w:t>
      </w:r>
      <w:r w:rsidRPr="00EA476A">
        <w:rPr>
          <w:b w:val="0"/>
          <w:bCs w:val="0"/>
          <w:sz w:val="22"/>
          <w:szCs w:val="22"/>
        </w:rPr>
        <w:t>kondisi</w:t>
      </w:r>
      <w:r w:rsidR="00EA476A" w:rsidRPr="00EA476A">
        <w:rPr>
          <w:b w:val="0"/>
          <w:bCs w:val="0"/>
          <w:sz w:val="22"/>
          <w:szCs w:val="22"/>
        </w:rPr>
        <w:t xml:space="preserve"> </w:t>
      </w:r>
      <w:r w:rsidRPr="00EA476A">
        <w:rPr>
          <w:b w:val="0"/>
          <w:bCs w:val="0"/>
          <w:sz w:val="22"/>
          <w:szCs w:val="22"/>
        </w:rPr>
        <w:t>apapun serta</w:t>
      </w:r>
      <w:r w:rsidR="00EA476A" w:rsidRPr="00EA476A">
        <w:rPr>
          <w:b w:val="0"/>
          <w:bCs w:val="0"/>
          <w:sz w:val="22"/>
          <w:szCs w:val="22"/>
        </w:rPr>
        <w:t xml:space="preserve"> </w:t>
      </w:r>
      <w:r w:rsidRPr="00EA476A">
        <w:rPr>
          <w:b w:val="0"/>
          <w:bCs w:val="0"/>
          <w:sz w:val="22"/>
          <w:szCs w:val="22"/>
        </w:rPr>
        <w:t>tidak</w:t>
      </w:r>
      <w:r w:rsidR="00EA476A" w:rsidRPr="00EA476A">
        <w:rPr>
          <w:b w:val="0"/>
          <w:bCs w:val="0"/>
          <w:sz w:val="22"/>
          <w:szCs w:val="22"/>
        </w:rPr>
        <w:t xml:space="preserve"> </w:t>
      </w:r>
      <w:r w:rsidRPr="00EA476A">
        <w:rPr>
          <w:b w:val="0"/>
          <w:bCs w:val="0"/>
          <w:sz w:val="22"/>
          <w:szCs w:val="22"/>
        </w:rPr>
        <w:t>memiliki</w:t>
      </w:r>
      <w:r w:rsidR="00EA476A" w:rsidRPr="00EA476A">
        <w:rPr>
          <w:b w:val="0"/>
          <w:bCs w:val="0"/>
          <w:sz w:val="22"/>
          <w:szCs w:val="22"/>
        </w:rPr>
        <w:t xml:space="preserve"> </w:t>
      </w:r>
      <w:r w:rsidRPr="00EA476A">
        <w:rPr>
          <w:b w:val="0"/>
          <w:bCs w:val="0"/>
          <w:sz w:val="22"/>
          <w:szCs w:val="22"/>
        </w:rPr>
        <w:t>efek</w:t>
      </w:r>
      <w:r w:rsidR="00EA476A" w:rsidRPr="00EA476A">
        <w:rPr>
          <w:b w:val="0"/>
          <w:bCs w:val="0"/>
          <w:sz w:val="22"/>
          <w:szCs w:val="22"/>
        </w:rPr>
        <w:t xml:space="preserve"> </w:t>
      </w:r>
      <w:r w:rsidRPr="00EA476A">
        <w:rPr>
          <w:b w:val="0"/>
          <w:bCs w:val="0"/>
          <w:sz w:val="22"/>
          <w:szCs w:val="22"/>
        </w:rPr>
        <w:t>samping</w:t>
      </w:r>
      <w:r w:rsidR="00EA476A" w:rsidRPr="00EA476A">
        <w:rPr>
          <w:b w:val="0"/>
          <w:bCs w:val="0"/>
          <w:sz w:val="22"/>
          <w:szCs w:val="22"/>
        </w:rPr>
        <w:t xml:space="preserve"> </w:t>
      </w:r>
      <w:r w:rsidRPr="00EA476A">
        <w:rPr>
          <w:b w:val="0"/>
          <w:bCs w:val="0"/>
          <w:sz w:val="22"/>
          <w:szCs w:val="22"/>
        </w:rPr>
        <w:t>apapun,</w:t>
      </w:r>
      <w:r w:rsidR="00EA476A" w:rsidRPr="00EA476A">
        <w:rPr>
          <w:b w:val="0"/>
          <w:bCs w:val="0"/>
          <w:sz w:val="22"/>
          <w:szCs w:val="22"/>
        </w:rPr>
        <w:t xml:space="preserve"> </w:t>
      </w:r>
      <w:r w:rsidRPr="00EA476A">
        <w:rPr>
          <w:b w:val="0"/>
          <w:bCs w:val="0"/>
          <w:sz w:val="22"/>
          <w:szCs w:val="22"/>
        </w:rPr>
        <w:t>di</w:t>
      </w:r>
      <w:r w:rsidR="00EA476A" w:rsidRPr="00EA476A">
        <w:rPr>
          <w:b w:val="0"/>
          <w:bCs w:val="0"/>
          <w:sz w:val="22"/>
          <w:szCs w:val="22"/>
        </w:rPr>
        <w:t xml:space="preserve"> </w:t>
      </w:r>
      <w:r w:rsidRPr="00EA476A">
        <w:rPr>
          <w:b w:val="0"/>
          <w:bCs w:val="0"/>
          <w:sz w:val="22"/>
          <w:szCs w:val="22"/>
        </w:rPr>
        <w:t>samping</w:t>
      </w:r>
      <w:r w:rsidR="00EA476A" w:rsidRPr="00EA476A">
        <w:rPr>
          <w:b w:val="0"/>
          <w:bCs w:val="0"/>
          <w:sz w:val="22"/>
          <w:szCs w:val="22"/>
        </w:rPr>
        <w:t xml:space="preserve"> </w:t>
      </w:r>
      <w:r w:rsidRPr="00EA476A">
        <w:rPr>
          <w:b w:val="0"/>
          <w:bCs w:val="0"/>
          <w:sz w:val="22"/>
          <w:szCs w:val="22"/>
        </w:rPr>
        <w:t>itu</w:t>
      </w:r>
      <w:r w:rsidR="00EA476A" w:rsidRPr="00EA476A">
        <w:rPr>
          <w:b w:val="0"/>
          <w:bCs w:val="0"/>
          <w:sz w:val="22"/>
          <w:szCs w:val="22"/>
        </w:rPr>
        <w:t xml:space="preserve"> </w:t>
      </w:r>
      <w:r w:rsidRPr="00EA476A">
        <w:rPr>
          <w:b w:val="0"/>
          <w:bCs w:val="0"/>
          <w:sz w:val="22"/>
          <w:szCs w:val="22"/>
        </w:rPr>
        <w:t>kelebihan</w:t>
      </w:r>
      <w:r w:rsidR="00EA476A" w:rsidRPr="00EA476A">
        <w:rPr>
          <w:b w:val="0"/>
          <w:bCs w:val="0"/>
          <w:sz w:val="22"/>
          <w:szCs w:val="22"/>
        </w:rPr>
        <w:t xml:space="preserve"> </w:t>
      </w:r>
      <w:r w:rsidRPr="00EA476A">
        <w:rPr>
          <w:b w:val="0"/>
          <w:bCs w:val="0"/>
          <w:sz w:val="22"/>
          <w:szCs w:val="22"/>
        </w:rPr>
        <w:t>dari teknik</w:t>
      </w:r>
      <w:r w:rsidR="00EA476A" w:rsidRPr="00EA476A">
        <w:rPr>
          <w:b w:val="0"/>
          <w:bCs w:val="0"/>
          <w:sz w:val="22"/>
          <w:szCs w:val="22"/>
        </w:rPr>
        <w:t xml:space="preserve"> </w:t>
      </w:r>
      <w:r w:rsidRPr="00EA476A">
        <w:rPr>
          <w:b w:val="0"/>
          <w:bCs w:val="0"/>
          <w:sz w:val="22"/>
          <w:szCs w:val="22"/>
        </w:rPr>
        <w:t>relaksasi</w:t>
      </w:r>
      <w:r w:rsidR="00EA476A" w:rsidRPr="00EA476A">
        <w:rPr>
          <w:b w:val="0"/>
          <w:bCs w:val="0"/>
          <w:sz w:val="22"/>
          <w:szCs w:val="22"/>
        </w:rPr>
        <w:t xml:space="preserve"> </w:t>
      </w:r>
      <w:r w:rsidRPr="00EA476A">
        <w:rPr>
          <w:b w:val="0"/>
          <w:bCs w:val="0"/>
          <w:sz w:val="22"/>
          <w:szCs w:val="22"/>
        </w:rPr>
        <w:t>lebih</w:t>
      </w:r>
      <w:r w:rsidR="00EA476A" w:rsidRPr="00EA476A">
        <w:rPr>
          <w:b w:val="0"/>
          <w:bCs w:val="0"/>
          <w:sz w:val="22"/>
          <w:szCs w:val="22"/>
        </w:rPr>
        <w:t xml:space="preserve"> </w:t>
      </w:r>
      <w:r w:rsidRPr="00EA476A">
        <w:rPr>
          <w:b w:val="0"/>
          <w:bCs w:val="0"/>
          <w:sz w:val="22"/>
          <w:szCs w:val="22"/>
        </w:rPr>
        <w:t>mudah</w:t>
      </w:r>
      <w:r w:rsidR="00EA476A" w:rsidRPr="00EA476A">
        <w:rPr>
          <w:b w:val="0"/>
          <w:bCs w:val="0"/>
          <w:sz w:val="22"/>
          <w:szCs w:val="22"/>
        </w:rPr>
        <w:t xml:space="preserve"> </w:t>
      </w:r>
      <w:r w:rsidRPr="00EA476A">
        <w:rPr>
          <w:b w:val="0"/>
          <w:bCs w:val="0"/>
          <w:sz w:val="22"/>
          <w:szCs w:val="22"/>
        </w:rPr>
        <w:t>dilaksanakan</w:t>
      </w:r>
      <w:r w:rsidR="00EA476A" w:rsidRPr="00EA476A">
        <w:rPr>
          <w:b w:val="0"/>
          <w:bCs w:val="0"/>
          <w:sz w:val="22"/>
          <w:szCs w:val="22"/>
        </w:rPr>
        <w:t xml:space="preserve"> </w:t>
      </w:r>
      <w:r w:rsidRPr="00EA476A">
        <w:rPr>
          <w:b w:val="0"/>
          <w:bCs w:val="0"/>
          <w:sz w:val="22"/>
          <w:szCs w:val="22"/>
        </w:rPr>
        <w:t>oleh</w:t>
      </w:r>
      <w:r w:rsidR="00EA476A" w:rsidRPr="00EA476A">
        <w:rPr>
          <w:b w:val="0"/>
          <w:bCs w:val="0"/>
          <w:sz w:val="22"/>
          <w:szCs w:val="22"/>
        </w:rPr>
        <w:t xml:space="preserve"> </w:t>
      </w:r>
      <w:r w:rsidRPr="00EA476A">
        <w:rPr>
          <w:b w:val="0"/>
          <w:bCs w:val="0"/>
          <w:sz w:val="22"/>
          <w:szCs w:val="22"/>
        </w:rPr>
        <w:t>pasien,</w:t>
      </w:r>
      <w:r w:rsidR="00EA476A" w:rsidRPr="00EA476A">
        <w:rPr>
          <w:b w:val="0"/>
          <w:bCs w:val="0"/>
          <w:sz w:val="22"/>
          <w:szCs w:val="22"/>
        </w:rPr>
        <w:t xml:space="preserve"> </w:t>
      </w:r>
      <w:r w:rsidRPr="00EA476A">
        <w:rPr>
          <w:b w:val="0"/>
          <w:bCs w:val="0"/>
          <w:sz w:val="22"/>
          <w:szCs w:val="22"/>
        </w:rPr>
        <w:t>dapat</w:t>
      </w:r>
      <w:r w:rsidR="00EA476A" w:rsidRPr="00EA476A">
        <w:rPr>
          <w:b w:val="0"/>
          <w:bCs w:val="0"/>
          <w:sz w:val="22"/>
          <w:szCs w:val="22"/>
        </w:rPr>
        <w:t xml:space="preserve"> </w:t>
      </w:r>
      <w:r w:rsidRPr="00EA476A">
        <w:rPr>
          <w:b w:val="0"/>
          <w:bCs w:val="0"/>
          <w:sz w:val="22"/>
          <w:szCs w:val="22"/>
        </w:rPr>
        <w:t>menekan biaya</w:t>
      </w:r>
      <w:r w:rsidR="00EA476A" w:rsidRPr="00EA476A">
        <w:rPr>
          <w:b w:val="0"/>
          <w:bCs w:val="0"/>
          <w:sz w:val="22"/>
          <w:szCs w:val="22"/>
        </w:rPr>
        <w:t xml:space="preserve"> </w:t>
      </w:r>
      <w:r w:rsidRPr="00EA476A">
        <w:rPr>
          <w:b w:val="0"/>
          <w:bCs w:val="0"/>
          <w:sz w:val="22"/>
          <w:szCs w:val="22"/>
        </w:rPr>
        <w:t>pengobatan,</w:t>
      </w:r>
      <w:r w:rsidR="00EA476A" w:rsidRPr="00EA476A">
        <w:rPr>
          <w:b w:val="0"/>
          <w:bCs w:val="0"/>
          <w:sz w:val="22"/>
          <w:szCs w:val="22"/>
        </w:rPr>
        <w:t xml:space="preserve"> </w:t>
      </w:r>
      <w:r w:rsidRPr="00EA476A">
        <w:rPr>
          <w:b w:val="0"/>
          <w:bCs w:val="0"/>
          <w:sz w:val="22"/>
          <w:szCs w:val="22"/>
        </w:rPr>
        <w:t>dan</w:t>
      </w:r>
      <w:r w:rsidR="00EA476A" w:rsidRPr="00EA476A">
        <w:rPr>
          <w:b w:val="0"/>
          <w:bCs w:val="0"/>
          <w:sz w:val="22"/>
          <w:szCs w:val="22"/>
        </w:rPr>
        <w:t xml:space="preserve"> </w:t>
      </w:r>
      <w:r w:rsidRPr="00EA476A">
        <w:rPr>
          <w:b w:val="0"/>
          <w:bCs w:val="0"/>
          <w:sz w:val="22"/>
          <w:szCs w:val="22"/>
        </w:rPr>
        <w:t>dapat</w:t>
      </w:r>
      <w:r w:rsidR="00EA476A" w:rsidRPr="00EA476A">
        <w:rPr>
          <w:b w:val="0"/>
          <w:bCs w:val="0"/>
          <w:sz w:val="22"/>
          <w:szCs w:val="22"/>
        </w:rPr>
        <w:t xml:space="preserve"> </w:t>
      </w:r>
      <w:r w:rsidRPr="00EA476A">
        <w:rPr>
          <w:b w:val="0"/>
          <w:bCs w:val="0"/>
          <w:sz w:val="22"/>
          <w:szCs w:val="22"/>
        </w:rPr>
        <w:t>digunakan</w:t>
      </w:r>
      <w:r w:rsidR="00EA476A" w:rsidRPr="00EA476A">
        <w:rPr>
          <w:b w:val="0"/>
          <w:bCs w:val="0"/>
          <w:sz w:val="22"/>
          <w:szCs w:val="22"/>
        </w:rPr>
        <w:t xml:space="preserve"> </w:t>
      </w:r>
      <w:r w:rsidRPr="00EA476A">
        <w:rPr>
          <w:b w:val="0"/>
          <w:bCs w:val="0"/>
          <w:sz w:val="22"/>
          <w:szCs w:val="22"/>
        </w:rPr>
        <w:t>untuk</w:t>
      </w:r>
      <w:r w:rsidR="00EA476A" w:rsidRPr="00EA476A">
        <w:rPr>
          <w:b w:val="0"/>
          <w:bCs w:val="0"/>
          <w:sz w:val="22"/>
          <w:szCs w:val="22"/>
        </w:rPr>
        <w:t xml:space="preserve"> </w:t>
      </w:r>
      <w:r w:rsidRPr="00EA476A">
        <w:rPr>
          <w:b w:val="0"/>
          <w:bCs w:val="0"/>
          <w:sz w:val="22"/>
          <w:szCs w:val="22"/>
        </w:rPr>
        <w:t>mengontrol</w:t>
      </w:r>
      <w:r w:rsidR="00EA476A" w:rsidRPr="00EA476A">
        <w:rPr>
          <w:b w:val="0"/>
          <w:bCs w:val="0"/>
          <w:sz w:val="22"/>
          <w:szCs w:val="22"/>
        </w:rPr>
        <w:t xml:space="preserve"> </w:t>
      </w:r>
      <w:r w:rsidRPr="00EA476A">
        <w:rPr>
          <w:b w:val="0"/>
          <w:bCs w:val="0"/>
          <w:sz w:val="22"/>
          <w:szCs w:val="22"/>
        </w:rPr>
        <w:t>kadar</w:t>
      </w:r>
      <w:r w:rsidR="00EA476A" w:rsidRPr="00EA476A">
        <w:rPr>
          <w:b w:val="0"/>
          <w:bCs w:val="0"/>
          <w:sz w:val="22"/>
          <w:szCs w:val="22"/>
        </w:rPr>
        <w:t xml:space="preserve"> </w:t>
      </w:r>
      <w:r w:rsidRPr="00EA476A">
        <w:rPr>
          <w:b w:val="0"/>
          <w:bCs w:val="0"/>
          <w:sz w:val="22"/>
          <w:szCs w:val="22"/>
        </w:rPr>
        <w:t>gula darah</w:t>
      </w:r>
      <w:r w:rsidR="00EA476A" w:rsidRPr="00EA476A">
        <w:rPr>
          <w:b w:val="0"/>
          <w:bCs w:val="0"/>
          <w:sz w:val="22"/>
          <w:szCs w:val="22"/>
        </w:rPr>
        <w:t xml:space="preserve"> </w:t>
      </w:r>
      <w:r w:rsidRPr="00EA476A">
        <w:rPr>
          <w:b w:val="0"/>
          <w:bCs w:val="0"/>
          <w:sz w:val="22"/>
          <w:szCs w:val="22"/>
        </w:rPr>
        <w:t>dalam</w:t>
      </w:r>
      <w:r w:rsidR="00EA476A" w:rsidRPr="00EA476A">
        <w:rPr>
          <w:b w:val="0"/>
          <w:bCs w:val="0"/>
          <w:sz w:val="22"/>
          <w:szCs w:val="22"/>
        </w:rPr>
        <w:t xml:space="preserve"> </w:t>
      </w:r>
      <w:r w:rsidRPr="00EA476A">
        <w:rPr>
          <w:b w:val="0"/>
          <w:bCs w:val="0"/>
          <w:sz w:val="22"/>
          <w:szCs w:val="22"/>
        </w:rPr>
        <w:t>tubuh.</w:t>
      </w:r>
    </w:p>
    <w:p w14:paraId="08532473" w14:textId="2ADE7FDE" w:rsidR="00DA60D3" w:rsidRDefault="003B4334" w:rsidP="00EA476A">
      <w:pPr>
        <w:pStyle w:val="Title"/>
        <w:numPr>
          <w:ilvl w:val="0"/>
          <w:numId w:val="0"/>
        </w:numPr>
        <w:ind w:firstLine="709"/>
        <w:rPr>
          <w:b w:val="0"/>
          <w:bCs w:val="0"/>
          <w:sz w:val="22"/>
          <w:szCs w:val="22"/>
        </w:rPr>
      </w:pPr>
      <w:r w:rsidRPr="00EA476A">
        <w:rPr>
          <w:b w:val="0"/>
          <w:bCs w:val="0"/>
          <w:sz w:val="22"/>
          <w:szCs w:val="22"/>
        </w:rPr>
        <w:t>Meditasi</w:t>
      </w:r>
      <w:r w:rsidR="00EA476A" w:rsidRPr="00EA476A">
        <w:rPr>
          <w:b w:val="0"/>
          <w:bCs w:val="0"/>
          <w:sz w:val="22"/>
          <w:szCs w:val="22"/>
        </w:rPr>
        <w:t xml:space="preserve"> </w:t>
      </w:r>
      <w:r w:rsidRPr="00EA476A">
        <w:rPr>
          <w:b w:val="0"/>
          <w:bCs w:val="0"/>
          <w:sz w:val="22"/>
          <w:szCs w:val="22"/>
        </w:rPr>
        <w:t>yang</w:t>
      </w:r>
      <w:r w:rsidR="00EA476A" w:rsidRPr="00EA476A">
        <w:rPr>
          <w:b w:val="0"/>
          <w:bCs w:val="0"/>
          <w:sz w:val="22"/>
          <w:szCs w:val="22"/>
        </w:rPr>
        <w:t xml:space="preserve"> </w:t>
      </w:r>
      <w:r w:rsidRPr="00EA476A">
        <w:rPr>
          <w:b w:val="0"/>
          <w:bCs w:val="0"/>
          <w:sz w:val="22"/>
          <w:szCs w:val="22"/>
        </w:rPr>
        <w:t>terdapat</w:t>
      </w:r>
      <w:r w:rsidR="00EA476A" w:rsidRPr="00EA476A">
        <w:rPr>
          <w:b w:val="0"/>
          <w:bCs w:val="0"/>
          <w:sz w:val="22"/>
          <w:szCs w:val="22"/>
        </w:rPr>
        <w:t xml:space="preserve"> </w:t>
      </w:r>
      <w:r w:rsidRPr="00EA476A">
        <w:rPr>
          <w:b w:val="0"/>
          <w:bCs w:val="0"/>
          <w:sz w:val="22"/>
          <w:szCs w:val="22"/>
        </w:rPr>
        <w:t>pada</w:t>
      </w:r>
      <w:r w:rsidR="00EA476A" w:rsidRPr="00EA476A">
        <w:rPr>
          <w:b w:val="0"/>
          <w:bCs w:val="0"/>
          <w:sz w:val="22"/>
          <w:szCs w:val="22"/>
        </w:rPr>
        <w:t xml:space="preserve"> </w:t>
      </w:r>
      <w:r w:rsidRPr="00EA476A">
        <w:rPr>
          <w:b w:val="0"/>
          <w:bCs w:val="0"/>
          <w:sz w:val="22"/>
          <w:szCs w:val="22"/>
        </w:rPr>
        <w:t>relaksasi</w:t>
      </w:r>
      <w:r w:rsidR="00EA476A" w:rsidRPr="00EA476A">
        <w:rPr>
          <w:b w:val="0"/>
          <w:bCs w:val="0"/>
          <w:sz w:val="22"/>
          <w:szCs w:val="22"/>
        </w:rPr>
        <w:t xml:space="preserve"> </w:t>
      </w:r>
      <w:r w:rsidRPr="00EA476A">
        <w:rPr>
          <w:b w:val="0"/>
          <w:bCs w:val="0"/>
          <w:sz w:val="22"/>
          <w:szCs w:val="22"/>
        </w:rPr>
        <w:t>Benson</w:t>
      </w:r>
      <w:r w:rsidR="00EA476A" w:rsidRPr="00EA476A">
        <w:rPr>
          <w:b w:val="0"/>
          <w:bCs w:val="0"/>
          <w:sz w:val="22"/>
          <w:szCs w:val="22"/>
        </w:rPr>
        <w:t xml:space="preserve"> </w:t>
      </w:r>
      <w:r w:rsidRPr="00EA476A">
        <w:rPr>
          <w:b w:val="0"/>
          <w:bCs w:val="0"/>
          <w:sz w:val="22"/>
          <w:szCs w:val="22"/>
        </w:rPr>
        <w:t>berupa</w:t>
      </w:r>
      <w:r w:rsidR="00EA476A" w:rsidRPr="00EA476A">
        <w:rPr>
          <w:b w:val="0"/>
          <w:bCs w:val="0"/>
          <w:sz w:val="22"/>
          <w:szCs w:val="22"/>
        </w:rPr>
        <w:t xml:space="preserve"> </w:t>
      </w:r>
      <w:r w:rsidRPr="00EA476A">
        <w:rPr>
          <w:b w:val="0"/>
          <w:bCs w:val="0"/>
          <w:sz w:val="22"/>
          <w:szCs w:val="22"/>
        </w:rPr>
        <w:t>pengulang-ulangan</w:t>
      </w:r>
      <w:r w:rsidR="00EA476A" w:rsidRPr="00EA476A">
        <w:rPr>
          <w:b w:val="0"/>
          <w:bCs w:val="0"/>
          <w:sz w:val="22"/>
          <w:szCs w:val="22"/>
        </w:rPr>
        <w:t xml:space="preserve"> </w:t>
      </w:r>
      <w:r w:rsidRPr="00EA476A">
        <w:rPr>
          <w:b w:val="0"/>
          <w:bCs w:val="0"/>
          <w:sz w:val="22"/>
          <w:szCs w:val="22"/>
        </w:rPr>
        <w:t>kata/frase,</w:t>
      </w:r>
      <w:r w:rsidR="00EA476A" w:rsidRPr="00EA476A">
        <w:rPr>
          <w:b w:val="0"/>
          <w:bCs w:val="0"/>
          <w:sz w:val="22"/>
          <w:szCs w:val="22"/>
        </w:rPr>
        <w:t xml:space="preserve"> </w:t>
      </w:r>
      <w:r w:rsidRPr="00EA476A">
        <w:rPr>
          <w:b w:val="0"/>
          <w:bCs w:val="0"/>
          <w:sz w:val="22"/>
          <w:szCs w:val="22"/>
        </w:rPr>
        <w:t>sikap</w:t>
      </w:r>
      <w:r w:rsidR="00EA476A" w:rsidRPr="00EA476A">
        <w:rPr>
          <w:b w:val="0"/>
          <w:bCs w:val="0"/>
          <w:sz w:val="22"/>
          <w:szCs w:val="22"/>
        </w:rPr>
        <w:t xml:space="preserve"> </w:t>
      </w:r>
      <w:r w:rsidRPr="00EA476A">
        <w:rPr>
          <w:b w:val="0"/>
          <w:bCs w:val="0"/>
          <w:sz w:val="22"/>
          <w:szCs w:val="22"/>
        </w:rPr>
        <w:t>pasif</w:t>
      </w:r>
      <w:r w:rsidR="00EA476A" w:rsidRPr="00EA476A">
        <w:rPr>
          <w:b w:val="0"/>
          <w:bCs w:val="0"/>
          <w:sz w:val="22"/>
          <w:szCs w:val="22"/>
        </w:rPr>
        <w:t xml:space="preserve"> </w:t>
      </w:r>
      <w:r w:rsidRPr="00EA476A">
        <w:rPr>
          <w:b w:val="0"/>
          <w:bCs w:val="0"/>
          <w:sz w:val="22"/>
          <w:szCs w:val="22"/>
        </w:rPr>
        <w:t>merupakan</w:t>
      </w:r>
      <w:r w:rsidR="00EA476A" w:rsidRPr="00EA476A">
        <w:rPr>
          <w:b w:val="0"/>
          <w:bCs w:val="0"/>
          <w:sz w:val="22"/>
          <w:szCs w:val="22"/>
        </w:rPr>
        <w:t xml:space="preserve"> </w:t>
      </w:r>
      <w:r w:rsidRPr="00EA476A">
        <w:rPr>
          <w:b w:val="0"/>
          <w:bCs w:val="0"/>
          <w:sz w:val="22"/>
          <w:szCs w:val="22"/>
        </w:rPr>
        <w:t>hal</w:t>
      </w:r>
      <w:r w:rsidR="00EA476A" w:rsidRPr="00EA476A">
        <w:rPr>
          <w:b w:val="0"/>
          <w:bCs w:val="0"/>
          <w:sz w:val="22"/>
          <w:szCs w:val="22"/>
        </w:rPr>
        <w:t xml:space="preserve"> </w:t>
      </w:r>
      <w:r w:rsidRPr="00EA476A">
        <w:rPr>
          <w:b w:val="0"/>
          <w:bCs w:val="0"/>
          <w:sz w:val="22"/>
          <w:szCs w:val="22"/>
        </w:rPr>
        <w:t>yang</w:t>
      </w:r>
      <w:r w:rsidR="00EA476A" w:rsidRPr="00EA476A">
        <w:rPr>
          <w:b w:val="0"/>
          <w:bCs w:val="0"/>
          <w:sz w:val="22"/>
          <w:szCs w:val="22"/>
        </w:rPr>
        <w:t xml:space="preserve"> </w:t>
      </w:r>
      <w:r w:rsidRPr="00EA476A">
        <w:rPr>
          <w:b w:val="0"/>
          <w:bCs w:val="0"/>
          <w:sz w:val="22"/>
          <w:szCs w:val="22"/>
        </w:rPr>
        <w:t>essential.</w:t>
      </w:r>
      <w:r w:rsidR="00EA476A" w:rsidRPr="00EA476A">
        <w:rPr>
          <w:b w:val="0"/>
          <w:bCs w:val="0"/>
          <w:sz w:val="22"/>
          <w:szCs w:val="22"/>
        </w:rPr>
        <w:t xml:space="preserve"> </w:t>
      </w:r>
      <w:r w:rsidRPr="00EA476A">
        <w:rPr>
          <w:b w:val="0"/>
          <w:bCs w:val="0"/>
          <w:sz w:val="22"/>
          <w:szCs w:val="22"/>
        </w:rPr>
        <w:t>Mekanisme penurunan</w:t>
      </w:r>
      <w:r w:rsidR="00EA476A" w:rsidRPr="00EA476A">
        <w:rPr>
          <w:b w:val="0"/>
          <w:bCs w:val="0"/>
          <w:sz w:val="22"/>
          <w:szCs w:val="22"/>
        </w:rPr>
        <w:t xml:space="preserve"> </w:t>
      </w:r>
      <w:r w:rsidRPr="00EA476A">
        <w:rPr>
          <w:b w:val="0"/>
          <w:bCs w:val="0"/>
          <w:sz w:val="22"/>
          <w:szCs w:val="22"/>
        </w:rPr>
        <w:t>kadar</w:t>
      </w:r>
      <w:r w:rsidR="00EA476A" w:rsidRPr="00EA476A">
        <w:rPr>
          <w:b w:val="0"/>
          <w:bCs w:val="0"/>
          <w:sz w:val="22"/>
          <w:szCs w:val="22"/>
        </w:rPr>
        <w:t xml:space="preserve"> </w:t>
      </w:r>
      <w:r w:rsidRPr="00EA476A">
        <w:rPr>
          <w:b w:val="0"/>
          <w:bCs w:val="0"/>
          <w:sz w:val="22"/>
          <w:szCs w:val="22"/>
        </w:rPr>
        <w:t>gula</w:t>
      </w:r>
      <w:r w:rsidR="00EA476A" w:rsidRPr="00EA476A">
        <w:rPr>
          <w:b w:val="0"/>
          <w:bCs w:val="0"/>
          <w:sz w:val="22"/>
          <w:szCs w:val="22"/>
        </w:rPr>
        <w:t xml:space="preserve"> </w:t>
      </w:r>
      <w:r w:rsidRPr="00EA476A">
        <w:rPr>
          <w:b w:val="0"/>
          <w:bCs w:val="0"/>
          <w:sz w:val="22"/>
          <w:szCs w:val="22"/>
        </w:rPr>
        <w:t>darah</w:t>
      </w:r>
      <w:r w:rsidR="00EA476A" w:rsidRPr="00EA476A">
        <w:rPr>
          <w:b w:val="0"/>
          <w:bCs w:val="0"/>
          <w:sz w:val="22"/>
          <w:szCs w:val="22"/>
        </w:rPr>
        <w:t xml:space="preserve"> </w:t>
      </w:r>
      <w:r w:rsidRPr="00EA476A">
        <w:rPr>
          <w:b w:val="0"/>
          <w:bCs w:val="0"/>
          <w:sz w:val="22"/>
          <w:szCs w:val="22"/>
        </w:rPr>
        <w:t>dengan</w:t>
      </w:r>
      <w:r w:rsidR="00EA476A" w:rsidRPr="00EA476A">
        <w:rPr>
          <w:b w:val="0"/>
          <w:bCs w:val="0"/>
          <w:sz w:val="22"/>
          <w:szCs w:val="22"/>
        </w:rPr>
        <w:t xml:space="preserve"> </w:t>
      </w:r>
      <w:r w:rsidRPr="00EA476A">
        <w:rPr>
          <w:b w:val="0"/>
          <w:bCs w:val="0"/>
          <w:sz w:val="22"/>
          <w:szCs w:val="22"/>
        </w:rPr>
        <w:t>relaksasi</w:t>
      </w:r>
      <w:r w:rsidR="00EA476A" w:rsidRPr="00EA476A">
        <w:rPr>
          <w:b w:val="0"/>
          <w:bCs w:val="0"/>
          <w:sz w:val="22"/>
          <w:szCs w:val="22"/>
        </w:rPr>
        <w:t xml:space="preserve"> </w:t>
      </w:r>
      <w:r w:rsidRPr="00EA476A">
        <w:rPr>
          <w:b w:val="0"/>
          <w:bCs w:val="0"/>
          <w:sz w:val="22"/>
          <w:szCs w:val="22"/>
        </w:rPr>
        <w:t>Benson</w:t>
      </w:r>
      <w:r w:rsidR="00EA476A" w:rsidRPr="00EA476A">
        <w:rPr>
          <w:b w:val="0"/>
          <w:bCs w:val="0"/>
          <w:sz w:val="22"/>
          <w:szCs w:val="22"/>
        </w:rPr>
        <w:t xml:space="preserve"> </w:t>
      </w:r>
      <w:r w:rsidRPr="00EA476A">
        <w:rPr>
          <w:b w:val="0"/>
          <w:bCs w:val="0"/>
          <w:sz w:val="22"/>
          <w:szCs w:val="22"/>
        </w:rPr>
        <w:t>terjadi</w:t>
      </w:r>
      <w:r w:rsidR="00EA476A" w:rsidRPr="00EA476A">
        <w:rPr>
          <w:b w:val="0"/>
          <w:bCs w:val="0"/>
          <w:sz w:val="22"/>
          <w:szCs w:val="22"/>
        </w:rPr>
        <w:t xml:space="preserve"> </w:t>
      </w:r>
      <w:r w:rsidRPr="00EA476A">
        <w:rPr>
          <w:b w:val="0"/>
          <w:bCs w:val="0"/>
          <w:sz w:val="22"/>
          <w:szCs w:val="22"/>
        </w:rPr>
        <w:t>melalui penurunan</w:t>
      </w:r>
      <w:r w:rsidR="00EA476A" w:rsidRPr="00EA476A">
        <w:rPr>
          <w:b w:val="0"/>
          <w:bCs w:val="0"/>
          <w:sz w:val="22"/>
          <w:szCs w:val="22"/>
        </w:rPr>
        <w:t xml:space="preserve"> </w:t>
      </w:r>
      <w:r w:rsidRPr="00EA476A">
        <w:rPr>
          <w:b w:val="0"/>
          <w:bCs w:val="0"/>
          <w:sz w:val="22"/>
          <w:szCs w:val="22"/>
        </w:rPr>
        <w:t>stress</w:t>
      </w:r>
      <w:r w:rsidR="00EA476A" w:rsidRPr="00EA476A">
        <w:rPr>
          <w:b w:val="0"/>
          <w:bCs w:val="0"/>
          <w:sz w:val="22"/>
          <w:szCs w:val="22"/>
        </w:rPr>
        <w:t xml:space="preserve"> </w:t>
      </w:r>
      <w:r w:rsidRPr="00EA476A">
        <w:rPr>
          <w:b w:val="0"/>
          <w:bCs w:val="0"/>
          <w:sz w:val="22"/>
          <w:szCs w:val="22"/>
        </w:rPr>
        <w:t>fisik</w:t>
      </w:r>
      <w:r w:rsidR="00EA476A" w:rsidRPr="00EA476A">
        <w:rPr>
          <w:b w:val="0"/>
          <w:bCs w:val="0"/>
          <w:sz w:val="22"/>
          <w:szCs w:val="22"/>
        </w:rPr>
        <w:t xml:space="preserve"> </w:t>
      </w:r>
      <w:r w:rsidRPr="00EA476A">
        <w:rPr>
          <w:b w:val="0"/>
          <w:bCs w:val="0"/>
          <w:sz w:val="22"/>
          <w:szCs w:val="22"/>
        </w:rPr>
        <w:t>dan</w:t>
      </w:r>
      <w:r w:rsidR="00EA476A" w:rsidRPr="00EA476A">
        <w:rPr>
          <w:b w:val="0"/>
          <w:bCs w:val="0"/>
          <w:sz w:val="22"/>
          <w:szCs w:val="22"/>
        </w:rPr>
        <w:t xml:space="preserve"> </w:t>
      </w:r>
      <w:r w:rsidRPr="00EA476A">
        <w:rPr>
          <w:b w:val="0"/>
          <w:bCs w:val="0"/>
          <w:sz w:val="22"/>
          <w:szCs w:val="22"/>
        </w:rPr>
        <w:t>psikologis</w:t>
      </w:r>
      <w:r w:rsidR="00EA476A" w:rsidRPr="00EA476A">
        <w:rPr>
          <w:b w:val="0"/>
          <w:bCs w:val="0"/>
          <w:sz w:val="22"/>
          <w:szCs w:val="22"/>
        </w:rPr>
        <w:t xml:space="preserve"> </w:t>
      </w:r>
      <w:r w:rsidRPr="00EA476A">
        <w:rPr>
          <w:b w:val="0"/>
          <w:bCs w:val="0"/>
          <w:sz w:val="22"/>
          <w:szCs w:val="22"/>
        </w:rPr>
        <w:t>yang</w:t>
      </w:r>
      <w:r w:rsidR="00EA476A" w:rsidRPr="00EA476A">
        <w:rPr>
          <w:b w:val="0"/>
          <w:bCs w:val="0"/>
          <w:sz w:val="22"/>
          <w:szCs w:val="22"/>
        </w:rPr>
        <w:t xml:space="preserve"> </w:t>
      </w:r>
      <w:r w:rsidRPr="00EA476A">
        <w:rPr>
          <w:b w:val="0"/>
          <w:bCs w:val="0"/>
          <w:sz w:val="22"/>
          <w:szCs w:val="22"/>
        </w:rPr>
        <w:t>kemudian</w:t>
      </w:r>
      <w:r w:rsidR="00EA476A" w:rsidRPr="00EA476A">
        <w:rPr>
          <w:b w:val="0"/>
          <w:bCs w:val="0"/>
          <w:sz w:val="22"/>
          <w:szCs w:val="22"/>
        </w:rPr>
        <w:t xml:space="preserve"> </w:t>
      </w:r>
      <w:r w:rsidRPr="00EA476A">
        <w:rPr>
          <w:b w:val="0"/>
          <w:bCs w:val="0"/>
          <w:sz w:val="22"/>
          <w:szCs w:val="22"/>
        </w:rPr>
        <w:t>akan</w:t>
      </w:r>
      <w:r w:rsidR="00EA476A" w:rsidRPr="00EA476A">
        <w:rPr>
          <w:b w:val="0"/>
          <w:bCs w:val="0"/>
          <w:sz w:val="22"/>
          <w:szCs w:val="22"/>
        </w:rPr>
        <w:t xml:space="preserve"> </w:t>
      </w:r>
      <w:r w:rsidRPr="00EA476A">
        <w:rPr>
          <w:b w:val="0"/>
          <w:bCs w:val="0"/>
          <w:sz w:val="22"/>
          <w:szCs w:val="22"/>
        </w:rPr>
        <w:t>menurunkan epinefrin,</w:t>
      </w:r>
      <w:r w:rsidR="00EA476A" w:rsidRPr="00EA476A">
        <w:rPr>
          <w:b w:val="0"/>
          <w:bCs w:val="0"/>
          <w:sz w:val="22"/>
          <w:szCs w:val="22"/>
        </w:rPr>
        <w:t xml:space="preserve"> </w:t>
      </w:r>
      <w:r w:rsidRPr="00EA476A">
        <w:rPr>
          <w:b w:val="0"/>
          <w:bCs w:val="0"/>
          <w:sz w:val="22"/>
          <w:szCs w:val="22"/>
        </w:rPr>
        <w:t>menurunkan</w:t>
      </w:r>
      <w:r w:rsidR="00EA476A" w:rsidRPr="00EA476A">
        <w:rPr>
          <w:b w:val="0"/>
          <w:bCs w:val="0"/>
          <w:sz w:val="22"/>
          <w:szCs w:val="22"/>
        </w:rPr>
        <w:t xml:space="preserve"> </w:t>
      </w:r>
      <w:r w:rsidRPr="00EA476A">
        <w:rPr>
          <w:b w:val="0"/>
          <w:bCs w:val="0"/>
          <w:sz w:val="22"/>
          <w:szCs w:val="22"/>
        </w:rPr>
        <w:t>kortisol,</w:t>
      </w:r>
      <w:r w:rsidR="00EA476A" w:rsidRPr="00EA476A">
        <w:rPr>
          <w:b w:val="0"/>
          <w:bCs w:val="0"/>
          <w:sz w:val="22"/>
          <w:szCs w:val="22"/>
        </w:rPr>
        <w:t xml:space="preserve"> </w:t>
      </w:r>
      <w:r w:rsidRPr="00EA476A">
        <w:rPr>
          <w:b w:val="0"/>
          <w:bCs w:val="0"/>
          <w:sz w:val="22"/>
          <w:szCs w:val="22"/>
        </w:rPr>
        <w:t>menurunkan</w:t>
      </w:r>
      <w:r w:rsidR="00EA476A" w:rsidRPr="00EA476A">
        <w:rPr>
          <w:b w:val="0"/>
          <w:bCs w:val="0"/>
          <w:sz w:val="22"/>
          <w:szCs w:val="22"/>
        </w:rPr>
        <w:t xml:space="preserve"> </w:t>
      </w:r>
      <w:r w:rsidRPr="00EA476A">
        <w:rPr>
          <w:b w:val="0"/>
          <w:bCs w:val="0"/>
          <w:sz w:val="22"/>
          <w:szCs w:val="22"/>
        </w:rPr>
        <w:t>glukagon</w:t>
      </w:r>
      <w:r w:rsidR="00EA476A" w:rsidRPr="00EA476A">
        <w:rPr>
          <w:b w:val="0"/>
          <w:bCs w:val="0"/>
          <w:sz w:val="22"/>
          <w:szCs w:val="22"/>
        </w:rPr>
        <w:t xml:space="preserve"> </w:t>
      </w:r>
      <w:r w:rsidRPr="00EA476A">
        <w:rPr>
          <w:b w:val="0"/>
          <w:bCs w:val="0"/>
          <w:sz w:val="22"/>
          <w:szCs w:val="22"/>
        </w:rPr>
        <w:t>dan</w:t>
      </w:r>
      <w:r w:rsidR="00EA476A" w:rsidRPr="00EA476A">
        <w:rPr>
          <w:b w:val="0"/>
          <w:bCs w:val="0"/>
          <w:sz w:val="22"/>
          <w:szCs w:val="22"/>
        </w:rPr>
        <w:t xml:space="preserve"> </w:t>
      </w:r>
      <w:r w:rsidRPr="00EA476A">
        <w:rPr>
          <w:b w:val="0"/>
          <w:bCs w:val="0"/>
          <w:sz w:val="22"/>
          <w:szCs w:val="22"/>
        </w:rPr>
        <w:t>menurunkan hormon</w:t>
      </w:r>
      <w:r w:rsidR="00EA476A" w:rsidRPr="00EA476A">
        <w:rPr>
          <w:b w:val="0"/>
          <w:bCs w:val="0"/>
          <w:sz w:val="22"/>
          <w:szCs w:val="22"/>
        </w:rPr>
        <w:t xml:space="preserve"> </w:t>
      </w:r>
      <w:r w:rsidRPr="00EA476A">
        <w:rPr>
          <w:b w:val="0"/>
          <w:bCs w:val="0"/>
          <w:sz w:val="22"/>
          <w:szCs w:val="22"/>
        </w:rPr>
        <w:t>tiroid.</w:t>
      </w:r>
      <w:r w:rsidR="00EA476A" w:rsidRPr="00EA476A">
        <w:rPr>
          <w:b w:val="0"/>
          <w:bCs w:val="0"/>
          <w:sz w:val="22"/>
          <w:szCs w:val="22"/>
        </w:rPr>
        <w:t xml:space="preserve"> </w:t>
      </w:r>
      <w:r w:rsidRPr="00EA476A">
        <w:rPr>
          <w:b w:val="0"/>
          <w:bCs w:val="0"/>
          <w:sz w:val="22"/>
          <w:szCs w:val="22"/>
        </w:rPr>
        <w:t>Proses</w:t>
      </w:r>
      <w:r w:rsidR="00EA476A" w:rsidRPr="00EA476A">
        <w:rPr>
          <w:b w:val="0"/>
          <w:bCs w:val="0"/>
          <w:sz w:val="22"/>
          <w:szCs w:val="22"/>
        </w:rPr>
        <w:t xml:space="preserve"> </w:t>
      </w:r>
      <w:r w:rsidRPr="00EA476A">
        <w:rPr>
          <w:b w:val="0"/>
          <w:bCs w:val="0"/>
          <w:sz w:val="22"/>
          <w:szCs w:val="22"/>
        </w:rPr>
        <w:t>terapi</w:t>
      </w:r>
      <w:r w:rsidR="00EA476A" w:rsidRPr="00EA476A">
        <w:rPr>
          <w:b w:val="0"/>
          <w:bCs w:val="0"/>
          <w:sz w:val="22"/>
          <w:szCs w:val="22"/>
        </w:rPr>
        <w:t xml:space="preserve"> </w:t>
      </w:r>
      <w:r w:rsidRPr="00EA476A">
        <w:rPr>
          <w:b w:val="0"/>
          <w:bCs w:val="0"/>
          <w:sz w:val="22"/>
          <w:szCs w:val="22"/>
        </w:rPr>
        <w:t>relaksasi</w:t>
      </w:r>
      <w:r w:rsidR="00EA476A" w:rsidRPr="00EA476A">
        <w:rPr>
          <w:b w:val="0"/>
          <w:bCs w:val="0"/>
          <w:sz w:val="22"/>
          <w:szCs w:val="22"/>
        </w:rPr>
        <w:t xml:space="preserve"> </w:t>
      </w:r>
      <w:r w:rsidRPr="00EA476A">
        <w:rPr>
          <w:b w:val="0"/>
          <w:bCs w:val="0"/>
          <w:sz w:val="22"/>
          <w:szCs w:val="22"/>
        </w:rPr>
        <w:t>Benson</w:t>
      </w:r>
      <w:r w:rsidR="00EA476A" w:rsidRPr="00EA476A">
        <w:rPr>
          <w:b w:val="0"/>
          <w:bCs w:val="0"/>
          <w:sz w:val="22"/>
          <w:szCs w:val="22"/>
        </w:rPr>
        <w:t xml:space="preserve"> </w:t>
      </w:r>
      <w:r w:rsidRPr="00EA476A">
        <w:rPr>
          <w:b w:val="0"/>
          <w:bCs w:val="0"/>
          <w:sz w:val="22"/>
          <w:szCs w:val="22"/>
        </w:rPr>
        <w:t>bermanfaat</w:t>
      </w:r>
      <w:r w:rsidR="00EA476A" w:rsidRPr="00EA476A">
        <w:rPr>
          <w:b w:val="0"/>
          <w:bCs w:val="0"/>
          <w:sz w:val="22"/>
          <w:szCs w:val="22"/>
        </w:rPr>
        <w:t xml:space="preserve"> </w:t>
      </w:r>
      <w:r w:rsidRPr="00EA476A">
        <w:rPr>
          <w:b w:val="0"/>
          <w:bCs w:val="0"/>
          <w:sz w:val="22"/>
          <w:szCs w:val="22"/>
        </w:rPr>
        <w:t>dalam menurunkan</w:t>
      </w:r>
      <w:r w:rsidR="00EA476A" w:rsidRPr="00EA476A">
        <w:rPr>
          <w:b w:val="0"/>
          <w:bCs w:val="0"/>
          <w:sz w:val="22"/>
          <w:szCs w:val="22"/>
        </w:rPr>
        <w:t xml:space="preserve"> </w:t>
      </w:r>
      <w:r w:rsidRPr="00EA476A">
        <w:rPr>
          <w:b w:val="0"/>
          <w:bCs w:val="0"/>
          <w:sz w:val="22"/>
          <w:szCs w:val="22"/>
        </w:rPr>
        <w:t>gula</w:t>
      </w:r>
      <w:r w:rsidR="00EA476A" w:rsidRPr="00EA476A">
        <w:rPr>
          <w:b w:val="0"/>
          <w:bCs w:val="0"/>
          <w:sz w:val="22"/>
          <w:szCs w:val="22"/>
        </w:rPr>
        <w:t xml:space="preserve"> </w:t>
      </w:r>
      <w:r w:rsidRPr="00EA476A">
        <w:rPr>
          <w:b w:val="0"/>
          <w:bCs w:val="0"/>
          <w:sz w:val="22"/>
          <w:szCs w:val="22"/>
        </w:rPr>
        <w:t>darah,</w:t>
      </w:r>
      <w:r w:rsidR="00EA476A" w:rsidRPr="00EA476A">
        <w:rPr>
          <w:b w:val="0"/>
          <w:bCs w:val="0"/>
          <w:sz w:val="22"/>
          <w:szCs w:val="22"/>
        </w:rPr>
        <w:t xml:space="preserve"> </w:t>
      </w:r>
      <w:r w:rsidRPr="00EA476A">
        <w:rPr>
          <w:b w:val="0"/>
          <w:bCs w:val="0"/>
          <w:sz w:val="22"/>
          <w:szCs w:val="22"/>
        </w:rPr>
        <w:t>dalam</w:t>
      </w:r>
      <w:r w:rsidR="00EA476A" w:rsidRPr="00EA476A">
        <w:rPr>
          <w:b w:val="0"/>
          <w:bCs w:val="0"/>
          <w:sz w:val="22"/>
          <w:szCs w:val="22"/>
        </w:rPr>
        <w:t xml:space="preserve"> </w:t>
      </w:r>
      <w:r w:rsidRPr="00EA476A">
        <w:rPr>
          <w:b w:val="0"/>
          <w:bCs w:val="0"/>
          <w:sz w:val="22"/>
          <w:szCs w:val="22"/>
        </w:rPr>
        <w:t>keadaan</w:t>
      </w:r>
      <w:r w:rsidR="00EA476A" w:rsidRPr="00EA476A">
        <w:rPr>
          <w:b w:val="0"/>
          <w:bCs w:val="0"/>
          <w:sz w:val="22"/>
          <w:szCs w:val="22"/>
        </w:rPr>
        <w:t xml:space="preserve"> </w:t>
      </w:r>
      <w:r w:rsidRPr="00EA476A">
        <w:rPr>
          <w:b w:val="0"/>
          <w:bCs w:val="0"/>
          <w:sz w:val="22"/>
          <w:szCs w:val="22"/>
        </w:rPr>
        <w:t>relaks</w:t>
      </w:r>
      <w:r w:rsidR="00EA476A" w:rsidRPr="00EA476A">
        <w:rPr>
          <w:b w:val="0"/>
          <w:bCs w:val="0"/>
          <w:sz w:val="22"/>
          <w:szCs w:val="22"/>
        </w:rPr>
        <w:t xml:space="preserve"> </w:t>
      </w:r>
      <w:r w:rsidRPr="00EA476A">
        <w:rPr>
          <w:b w:val="0"/>
          <w:bCs w:val="0"/>
          <w:sz w:val="22"/>
          <w:szCs w:val="22"/>
        </w:rPr>
        <w:t>hormon-hormon</w:t>
      </w:r>
      <w:r w:rsidR="00EA476A" w:rsidRPr="00EA476A">
        <w:rPr>
          <w:b w:val="0"/>
          <w:bCs w:val="0"/>
          <w:sz w:val="22"/>
          <w:szCs w:val="22"/>
        </w:rPr>
        <w:t xml:space="preserve"> </w:t>
      </w:r>
      <w:r w:rsidRPr="00EA476A">
        <w:rPr>
          <w:b w:val="0"/>
          <w:bCs w:val="0"/>
          <w:sz w:val="22"/>
          <w:szCs w:val="22"/>
        </w:rPr>
        <w:t>akan bekerja</w:t>
      </w:r>
      <w:r w:rsidR="00EA476A" w:rsidRPr="00EA476A">
        <w:rPr>
          <w:b w:val="0"/>
          <w:bCs w:val="0"/>
          <w:sz w:val="22"/>
          <w:szCs w:val="22"/>
        </w:rPr>
        <w:t xml:space="preserve"> </w:t>
      </w:r>
      <w:r w:rsidRPr="00EA476A">
        <w:rPr>
          <w:b w:val="0"/>
          <w:bCs w:val="0"/>
          <w:sz w:val="22"/>
          <w:szCs w:val="22"/>
        </w:rPr>
        <w:t>normal</w:t>
      </w:r>
      <w:r w:rsidR="00EA476A" w:rsidRPr="00EA476A">
        <w:rPr>
          <w:b w:val="0"/>
          <w:bCs w:val="0"/>
          <w:sz w:val="22"/>
          <w:szCs w:val="22"/>
        </w:rPr>
        <w:t xml:space="preserve"> </w:t>
      </w:r>
      <w:r w:rsidRPr="00EA476A">
        <w:rPr>
          <w:b w:val="0"/>
          <w:bCs w:val="0"/>
          <w:sz w:val="22"/>
          <w:szCs w:val="22"/>
        </w:rPr>
        <w:t>dan</w:t>
      </w:r>
      <w:r w:rsidR="00EA476A" w:rsidRPr="00EA476A">
        <w:rPr>
          <w:b w:val="0"/>
          <w:bCs w:val="0"/>
          <w:sz w:val="22"/>
          <w:szCs w:val="22"/>
        </w:rPr>
        <w:t xml:space="preserve"> </w:t>
      </w:r>
      <w:r w:rsidRPr="00EA476A">
        <w:rPr>
          <w:b w:val="0"/>
          <w:bCs w:val="0"/>
          <w:sz w:val="22"/>
          <w:szCs w:val="22"/>
        </w:rPr>
        <w:t>optimal</w:t>
      </w:r>
      <w:r w:rsidR="00EA476A" w:rsidRPr="00EA476A">
        <w:rPr>
          <w:b w:val="0"/>
          <w:bCs w:val="0"/>
          <w:sz w:val="22"/>
          <w:szCs w:val="22"/>
        </w:rPr>
        <w:t xml:space="preserve"> </w:t>
      </w:r>
      <w:r w:rsidRPr="00EA476A">
        <w:rPr>
          <w:b w:val="0"/>
          <w:bCs w:val="0"/>
          <w:sz w:val="22"/>
          <w:szCs w:val="22"/>
        </w:rPr>
        <w:t>sehingga</w:t>
      </w:r>
      <w:r w:rsidR="00EA476A" w:rsidRPr="00EA476A">
        <w:rPr>
          <w:b w:val="0"/>
          <w:bCs w:val="0"/>
          <w:sz w:val="22"/>
          <w:szCs w:val="22"/>
        </w:rPr>
        <w:t xml:space="preserve"> </w:t>
      </w:r>
      <w:r w:rsidRPr="00EA476A">
        <w:rPr>
          <w:b w:val="0"/>
          <w:bCs w:val="0"/>
          <w:sz w:val="22"/>
          <w:szCs w:val="22"/>
        </w:rPr>
        <w:t>endorphin</w:t>
      </w:r>
      <w:r w:rsidR="00EA476A" w:rsidRPr="00EA476A">
        <w:rPr>
          <w:b w:val="0"/>
          <w:bCs w:val="0"/>
          <w:sz w:val="22"/>
          <w:szCs w:val="22"/>
        </w:rPr>
        <w:t xml:space="preserve"> </w:t>
      </w:r>
      <w:r w:rsidRPr="00EA476A">
        <w:rPr>
          <w:b w:val="0"/>
          <w:bCs w:val="0"/>
          <w:sz w:val="22"/>
          <w:szCs w:val="22"/>
        </w:rPr>
        <w:t>dapat</w:t>
      </w:r>
      <w:r w:rsidR="00EA476A" w:rsidRPr="00EA476A">
        <w:rPr>
          <w:b w:val="0"/>
          <w:bCs w:val="0"/>
          <w:sz w:val="22"/>
          <w:szCs w:val="22"/>
        </w:rPr>
        <w:t xml:space="preserve"> </w:t>
      </w:r>
      <w:r w:rsidRPr="00EA476A">
        <w:rPr>
          <w:b w:val="0"/>
          <w:bCs w:val="0"/>
          <w:sz w:val="22"/>
          <w:szCs w:val="22"/>
        </w:rPr>
        <w:t>diproduksi</w:t>
      </w:r>
      <w:r w:rsidR="00EA476A" w:rsidRPr="00EA476A">
        <w:rPr>
          <w:b w:val="0"/>
          <w:bCs w:val="0"/>
          <w:sz w:val="22"/>
          <w:szCs w:val="22"/>
        </w:rPr>
        <w:t xml:space="preserve"> </w:t>
      </w:r>
      <w:r w:rsidRPr="00EA476A">
        <w:rPr>
          <w:b w:val="0"/>
          <w:bCs w:val="0"/>
          <w:sz w:val="22"/>
          <w:szCs w:val="22"/>
        </w:rPr>
        <w:t>dengan baik,</w:t>
      </w:r>
      <w:r w:rsidR="00EA476A" w:rsidRPr="00EA476A">
        <w:rPr>
          <w:b w:val="0"/>
          <w:bCs w:val="0"/>
          <w:sz w:val="22"/>
          <w:szCs w:val="22"/>
        </w:rPr>
        <w:t xml:space="preserve"> </w:t>
      </w:r>
      <w:r w:rsidRPr="00EA476A">
        <w:rPr>
          <w:b w:val="0"/>
          <w:bCs w:val="0"/>
          <w:sz w:val="22"/>
          <w:szCs w:val="22"/>
        </w:rPr>
        <w:t>ditambah</w:t>
      </w:r>
      <w:r w:rsidR="00EA476A" w:rsidRPr="00EA476A">
        <w:rPr>
          <w:b w:val="0"/>
          <w:bCs w:val="0"/>
          <w:sz w:val="22"/>
          <w:szCs w:val="22"/>
        </w:rPr>
        <w:t xml:space="preserve"> </w:t>
      </w:r>
      <w:r w:rsidRPr="00EA476A">
        <w:rPr>
          <w:b w:val="0"/>
          <w:bCs w:val="0"/>
          <w:sz w:val="22"/>
          <w:szCs w:val="22"/>
        </w:rPr>
        <w:t>dengan</w:t>
      </w:r>
      <w:r w:rsidR="00EA476A" w:rsidRPr="00EA476A">
        <w:rPr>
          <w:b w:val="0"/>
          <w:bCs w:val="0"/>
          <w:sz w:val="22"/>
          <w:szCs w:val="22"/>
        </w:rPr>
        <w:t xml:space="preserve"> </w:t>
      </w:r>
      <w:r w:rsidRPr="00EA476A">
        <w:rPr>
          <w:b w:val="0"/>
          <w:bCs w:val="0"/>
          <w:sz w:val="22"/>
          <w:szCs w:val="22"/>
        </w:rPr>
        <w:t>relaksasi</w:t>
      </w:r>
      <w:r w:rsidR="00EA476A" w:rsidRPr="00EA476A">
        <w:rPr>
          <w:b w:val="0"/>
          <w:bCs w:val="0"/>
          <w:sz w:val="22"/>
          <w:szCs w:val="22"/>
        </w:rPr>
        <w:t xml:space="preserve"> </w:t>
      </w:r>
      <w:r w:rsidRPr="00EA476A">
        <w:rPr>
          <w:b w:val="0"/>
          <w:bCs w:val="0"/>
          <w:sz w:val="22"/>
          <w:szCs w:val="22"/>
        </w:rPr>
        <w:t>pernafasan</w:t>
      </w:r>
      <w:r w:rsidR="00EA476A" w:rsidRPr="00EA476A">
        <w:rPr>
          <w:b w:val="0"/>
          <w:bCs w:val="0"/>
          <w:sz w:val="22"/>
          <w:szCs w:val="22"/>
        </w:rPr>
        <w:t xml:space="preserve"> </w:t>
      </w:r>
      <w:r w:rsidRPr="00EA476A">
        <w:rPr>
          <w:b w:val="0"/>
          <w:bCs w:val="0"/>
          <w:sz w:val="22"/>
          <w:szCs w:val="22"/>
        </w:rPr>
        <w:t>dalam</w:t>
      </w:r>
      <w:r w:rsidR="00EA476A" w:rsidRPr="00EA476A">
        <w:rPr>
          <w:b w:val="0"/>
          <w:bCs w:val="0"/>
          <w:sz w:val="22"/>
          <w:szCs w:val="22"/>
        </w:rPr>
        <w:t xml:space="preserve"> </w:t>
      </w:r>
      <w:r w:rsidRPr="00EA476A">
        <w:rPr>
          <w:b w:val="0"/>
          <w:bCs w:val="0"/>
          <w:sz w:val="22"/>
          <w:szCs w:val="22"/>
        </w:rPr>
        <w:t>dan</w:t>
      </w:r>
      <w:r w:rsidR="00EA476A" w:rsidRPr="00EA476A">
        <w:rPr>
          <w:b w:val="0"/>
          <w:bCs w:val="0"/>
          <w:sz w:val="22"/>
          <w:szCs w:val="22"/>
        </w:rPr>
        <w:t xml:space="preserve"> </w:t>
      </w:r>
      <w:r w:rsidRPr="00EA476A">
        <w:rPr>
          <w:b w:val="0"/>
          <w:bCs w:val="0"/>
          <w:sz w:val="22"/>
          <w:szCs w:val="22"/>
        </w:rPr>
        <w:t>relaksasi progresif</w:t>
      </w:r>
      <w:r w:rsidR="00EA476A" w:rsidRPr="00EA476A">
        <w:rPr>
          <w:b w:val="0"/>
          <w:bCs w:val="0"/>
          <w:sz w:val="22"/>
          <w:szCs w:val="22"/>
        </w:rPr>
        <w:t xml:space="preserve"> </w:t>
      </w:r>
      <w:r w:rsidRPr="00EA476A">
        <w:rPr>
          <w:b w:val="0"/>
          <w:bCs w:val="0"/>
          <w:sz w:val="22"/>
          <w:szCs w:val="22"/>
        </w:rPr>
        <w:t>otot.</w:t>
      </w:r>
      <w:r w:rsidR="005F0929">
        <w:rPr>
          <w:b w:val="0"/>
          <w:bCs w:val="0"/>
          <w:sz w:val="22"/>
          <w:szCs w:val="22"/>
        </w:rPr>
        <w:t xml:space="preserve"> </w:t>
      </w:r>
    </w:p>
    <w:p w14:paraId="4BFDAEFC" w14:textId="77777777" w:rsidR="00EA476A" w:rsidRPr="00EA476A" w:rsidRDefault="00EA476A" w:rsidP="00EA476A"/>
    <w:p w14:paraId="538FB96C" w14:textId="6B8C86C5" w:rsidR="002C7B9E" w:rsidRPr="00C13ECF" w:rsidRDefault="002C7B9E" w:rsidP="002C7B9E">
      <w:pPr>
        <w:pStyle w:val="Title"/>
        <w:rPr>
          <w:lang w:val="id-ID"/>
        </w:rPr>
      </w:pPr>
      <w:r w:rsidRPr="00C13ECF">
        <w:rPr>
          <w:lang w:val="id-ID"/>
        </w:rPr>
        <w:t>Met</w:t>
      </w:r>
      <w:r w:rsidR="00EA476A">
        <w:rPr>
          <w:lang w:val="id-ID"/>
        </w:rPr>
        <w:t>ode</w:t>
      </w:r>
    </w:p>
    <w:p w14:paraId="52B1706E" w14:textId="201944DA" w:rsidR="00DA55CA" w:rsidRPr="00C13ECF" w:rsidRDefault="00EA476A" w:rsidP="00DA55CA">
      <w:pPr>
        <w:pStyle w:val="IsiArtikel"/>
        <w:spacing w:before="0"/>
        <w:rPr>
          <w:rFonts w:asciiTheme="majorHAnsi" w:hAnsiTheme="majorHAnsi"/>
          <w:lang w:val="id-ID"/>
        </w:rPr>
      </w:pPr>
      <w:r w:rsidRPr="00EA476A">
        <w:rPr>
          <w:rFonts w:asciiTheme="majorHAnsi" w:hAnsiTheme="majorHAnsi"/>
        </w:rPr>
        <w:t xml:space="preserve">Desain penelitian yang digunakan dalam penelitian ini adalah </w:t>
      </w:r>
      <w:r w:rsidRPr="00EA476A">
        <w:rPr>
          <w:rFonts w:asciiTheme="majorHAnsi" w:hAnsiTheme="majorHAnsi"/>
          <w:i/>
        </w:rPr>
        <w:t>Quasi Eksperimen</w:t>
      </w:r>
      <w:r w:rsidRPr="00EA476A">
        <w:rPr>
          <w:rFonts w:asciiTheme="majorHAnsi" w:hAnsiTheme="majorHAnsi"/>
        </w:rPr>
        <w:t xml:space="preserve"> dengan rancangan penelitian </w:t>
      </w:r>
      <w:r w:rsidRPr="00EA476A">
        <w:rPr>
          <w:rFonts w:asciiTheme="majorHAnsi" w:hAnsiTheme="majorHAnsi"/>
          <w:bCs/>
          <w:i/>
          <w:iCs/>
          <w:color w:val="000000" w:themeColor="text1"/>
        </w:rPr>
        <w:t>pretest – posttest with control group design</w:t>
      </w:r>
      <w:r w:rsidRPr="00EA476A">
        <w:rPr>
          <w:rFonts w:asciiTheme="majorHAnsi" w:hAnsiTheme="majorHAnsi"/>
          <w:bCs/>
          <w:iCs/>
          <w:color w:val="000000" w:themeColor="text1"/>
        </w:rPr>
        <w:t xml:space="preserve">. Penelitian ini dilakukan di Puskesmas Tigo Baleh Kota Bukittinggi. Populasi dalam penelitian ini adalah pendeirta diabetes melitus dengan kriteria Inklusi yaitu </w:t>
      </w:r>
      <w:r w:rsidRPr="00EA476A">
        <w:rPr>
          <w:rFonts w:asciiTheme="majorHAnsi" w:hAnsiTheme="majorHAnsi"/>
        </w:rPr>
        <w:t xml:space="preserve">Bersedia menjadi responden, Pasien yang mendapatkan pengobatan antihiperglikemia oral., Pasien berumur ≥ 35 tahun. Penelitian dilakukan selama sebulan dengan 3 hari berturut-turut dengan 36 responden, 18 kelompok intervensi dan 18 kelompok kontrol tanpa perlakuan. Penelitian ini menggunakan </w:t>
      </w:r>
      <w:r w:rsidRPr="00EA476A">
        <w:rPr>
          <w:rFonts w:asciiTheme="majorHAnsi" w:hAnsiTheme="majorHAnsi"/>
          <w:i/>
        </w:rPr>
        <w:t>non probability sampling</w:t>
      </w:r>
      <w:r w:rsidRPr="00EA476A">
        <w:rPr>
          <w:rFonts w:asciiTheme="majorHAnsi" w:hAnsiTheme="majorHAnsi"/>
        </w:rPr>
        <w:t xml:space="preserve"> yaitu </w:t>
      </w:r>
      <w:r w:rsidRPr="00EA476A">
        <w:rPr>
          <w:rFonts w:asciiTheme="majorHAnsi" w:hAnsiTheme="majorHAnsi"/>
          <w:i/>
        </w:rPr>
        <w:t>purposive sampling</w:t>
      </w:r>
      <w:r w:rsidRPr="00EA476A">
        <w:rPr>
          <w:rFonts w:asciiTheme="majorHAnsi" w:hAnsiTheme="majorHAnsi"/>
        </w:rPr>
        <w:t xml:space="preserve">. Menurut Supranto (2000) perhitungan sampel untuk penelitian eksperimental secara sederhana yaitu 16 orang dengan mengunakan </w:t>
      </w:r>
      <w:r w:rsidRPr="00EA476A">
        <w:rPr>
          <w:rFonts w:asciiTheme="majorHAnsi" w:hAnsiTheme="majorHAnsi"/>
          <w:i/>
        </w:rPr>
        <w:t>drop out</w:t>
      </w:r>
      <w:r w:rsidRPr="00EA476A">
        <w:rPr>
          <w:rFonts w:asciiTheme="majorHAnsi" w:hAnsiTheme="majorHAnsi"/>
        </w:rPr>
        <w:t xml:space="preserve"> 10%.</w:t>
      </w:r>
    </w:p>
    <w:p w14:paraId="7C330592" w14:textId="04732F4C" w:rsidR="00E0498A" w:rsidRDefault="00E0498A" w:rsidP="00E0498A">
      <w:pPr>
        <w:pStyle w:val="IsiArtikel"/>
        <w:rPr>
          <w:rFonts w:asciiTheme="majorHAnsi" w:hAnsiTheme="majorHAnsi"/>
          <w:lang w:val="id-ID"/>
        </w:rPr>
      </w:pPr>
    </w:p>
    <w:p w14:paraId="205D3428" w14:textId="77777777" w:rsidR="0012474F" w:rsidRDefault="0012474F" w:rsidP="00E0498A">
      <w:pPr>
        <w:pStyle w:val="IsiArtikel"/>
        <w:rPr>
          <w:rFonts w:asciiTheme="majorHAnsi" w:hAnsiTheme="majorHAnsi"/>
          <w:lang w:val="id-ID"/>
        </w:rPr>
      </w:pPr>
    </w:p>
    <w:p w14:paraId="3E4B2014" w14:textId="77777777" w:rsidR="0012474F" w:rsidRPr="00C13ECF" w:rsidRDefault="0012474F" w:rsidP="00E0498A">
      <w:pPr>
        <w:pStyle w:val="IsiArtikel"/>
        <w:rPr>
          <w:rFonts w:asciiTheme="majorHAnsi" w:hAnsiTheme="majorHAnsi"/>
        </w:rPr>
      </w:pPr>
    </w:p>
    <w:p w14:paraId="4A69DF66" w14:textId="65108D11" w:rsidR="002C7B9E" w:rsidRDefault="00DA55CA" w:rsidP="002C7B9E">
      <w:pPr>
        <w:pStyle w:val="Title"/>
      </w:pPr>
      <w:r>
        <w:lastRenderedPageBreak/>
        <w:t>Hasil dan Diskusi</w:t>
      </w:r>
    </w:p>
    <w:p w14:paraId="76CD6B6E" w14:textId="77777777" w:rsidR="00DA55CA" w:rsidRPr="002E5381" w:rsidRDefault="00DA55CA" w:rsidP="00DA55CA">
      <w:pPr>
        <w:pStyle w:val="ListParagraph"/>
        <w:numPr>
          <w:ilvl w:val="0"/>
          <w:numId w:val="22"/>
        </w:numPr>
        <w:tabs>
          <w:tab w:val="left" w:pos="0"/>
        </w:tabs>
        <w:ind w:left="450" w:hanging="270"/>
        <w:jc w:val="both"/>
        <w:rPr>
          <w:rFonts w:asciiTheme="majorHAnsi" w:hAnsiTheme="majorHAnsi"/>
          <w:b/>
          <w:sz w:val="22"/>
        </w:rPr>
      </w:pPr>
      <w:r w:rsidRPr="002E5381">
        <w:rPr>
          <w:rFonts w:asciiTheme="majorHAnsi" w:hAnsiTheme="majorHAnsi"/>
          <w:b/>
          <w:sz w:val="22"/>
        </w:rPr>
        <w:t xml:space="preserve">Karakteristik Responden Pasien Menderita Diabetes Melitus </w:t>
      </w:r>
    </w:p>
    <w:p w14:paraId="64FCE8F1" w14:textId="77777777" w:rsidR="002E5381" w:rsidRDefault="00DA55CA" w:rsidP="00DA55CA">
      <w:pPr>
        <w:pStyle w:val="ListParagraph"/>
        <w:tabs>
          <w:tab w:val="left" w:pos="0"/>
        </w:tabs>
        <w:ind w:left="450" w:firstLine="0"/>
        <w:jc w:val="center"/>
        <w:rPr>
          <w:rFonts w:asciiTheme="majorHAnsi" w:hAnsiTheme="majorHAnsi"/>
          <w:b/>
          <w:sz w:val="22"/>
        </w:rPr>
      </w:pPr>
      <w:r w:rsidRPr="002E5381">
        <w:rPr>
          <w:rFonts w:asciiTheme="majorHAnsi" w:hAnsiTheme="majorHAnsi"/>
          <w:b/>
          <w:sz w:val="22"/>
        </w:rPr>
        <w:t xml:space="preserve">Tabel 1 Karakteristik Responden Pasien Menderita Diabetes Melitus </w:t>
      </w:r>
    </w:p>
    <w:p w14:paraId="4891350B" w14:textId="5389B54B" w:rsidR="00DA55CA" w:rsidRPr="002E5381" w:rsidRDefault="00DA55CA" w:rsidP="00DA55CA">
      <w:pPr>
        <w:pStyle w:val="ListParagraph"/>
        <w:tabs>
          <w:tab w:val="left" w:pos="0"/>
        </w:tabs>
        <w:ind w:left="450" w:firstLine="0"/>
        <w:jc w:val="center"/>
        <w:rPr>
          <w:rFonts w:asciiTheme="majorHAnsi" w:hAnsiTheme="majorHAnsi"/>
          <w:b/>
          <w:sz w:val="22"/>
        </w:rPr>
      </w:pPr>
      <w:r w:rsidRPr="002E5381">
        <w:rPr>
          <w:rFonts w:asciiTheme="majorHAnsi" w:hAnsiTheme="majorHAnsi"/>
          <w:b/>
          <w:sz w:val="22"/>
        </w:rPr>
        <w:t>di Wilayah Kerja Puskesmas Tigo Baleh</w:t>
      </w:r>
    </w:p>
    <w:tbl>
      <w:tblPr>
        <w:tblStyle w:val="PlainTable2"/>
        <w:tblpPr w:leftFromText="180" w:rightFromText="180" w:vertAnchor="text" w:horzAnchor="margin" w:tblpXSpec="center" w:tblpY="216"/>
        <w:tblW w:w="7512" w:type="dxa"/>
        <w:tblLayout w:type="fixed"/>
        <w:tblLook w:val="04A0" w:firstRow="1" w:lastRow="0" w:firstColumn="1" w:lastColumn="0" w:noHBand="0" w:noVBand="1"/>
      </w:tblPr>
      <w:tblGrid>
        <w:gridCol w:w="2698"/>
        <w:gridCol w:w="2405"/>
        <w:gridCol w:w="2409"/>
      </w:tblGrid>
      <w:tr w:rsidR="002E5381" w:rsidRPr="00DA55CA" w14:paraId="460D0904" w14:textId="77777777" w:rsidTr="002E5381">
        <w:trPr>
          <w:cnfStyle w:val="100000000000" w:firstRow="1" w:lastRow="0" w:firstColumn="0" w:lastColumn="0" w:oddVBand="0" w:evenVBand="0" w:oddHBand="0"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2698" w:type="dxa"/>
            <w:vMerge w:val="restart"/>
          </w:tcPr>
          <w:p w14:paraId="48F3D0F3" w14:textId="77777777" w:rsidR="002E5381" w:rsidRPr="00DA55CA" w:rsidRDefault="002E5381" w:rsidP="002E5381">
            <w:pPr>
              <w:pStyle w:val="ListParagraph"/>
              <w:tabs>
                <w:tab w:val="left" w:pos="0"/>
              </w:tabs>
              <w:ind w:left="0" w:firstLine="0"/>
              <w:jc w:val="center"/>
              <w:rPr>
                <w:rFonts w:asciiTheme="majorHAnsi" w:hAnsiTheme="majorHAnsi"/>
                <w:b w:val="0"/>
                <w:sz w:val="20"/>
                <w:szCs w:val="20"/>
              </w:rPr>
            </w:pPr>
            <w:r w:rsidRPr="00DA55CA">
              <w:rPr>
                <w:rFonts w:asciiTheme="majorHAnsi" w:hAnsiTheme="majorHAnsi"/>
                <w:sz w:val="20"/>
                <w:szCs w:val="20"/>
              </w:rPr>
              <w:t>Karakteristik Responden</w:t>
            </w:r>
          </w:p>
        </w:tc>
        <w:tc>
          <w:tcPr>
            <w:tcW w:w="4814" w:type="dxa"/>
            <w:gridSpan w:val="2"/>
          </w:tcPr>
          <w:p w14:paraId="4CA3E174" w14:textId="77777777" w:rsidR="002E5381" w:rsidRPr="00DA55CA" w:rsidRDefault="002E5381" w:rsidP="002E5381">
            <w:pPr>
              <w:pStyle w:val="ListParagraph"/>
              <w:tabs>
                <w:tab w:val="left" w:pos="0"/>
              </w:tabs>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20"/>
                <w:szCs w:val="20"/>
              </w:rPr>
            </w:pPr>
            <w:r w:rsidRPr="00DA55CA">
              <w:rPr>
                <w:rFonts w:asciiTheme="majorHAnsi" w:hAnsiTheme="majorHAnsi"/>
                <w:sz w:val="20"/>
                <w:szCs w:val="20"/>
              </w:rPr>
              <w:t>Kelompok</w:t>
            </w:r>
          </w:p>
        </w:tc>
      </w:tr>
      <w:tr w:rsidR="002E5381" w:rsidRPr="00DA55CA" w14:paraId="386F7974" w14:textId="77777777" w:rsidTr="002E5381">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2698" w:type="dxa"/>
            <w:vMerge/>
          </w:tcPr>
          <w:p w14:paraId="7D1FAB2D" w14:textId="77777777" w:rsidR="002E5381" w:rsidRPr="00DA55CA" w:rsidRDefault="002E5381" w:rsidP="002E5381">
            <w:pPr>
              <w:pStyle w:val="ListParagraph"/>
              <w:tabs>
                <w:tab w:val="left" w:pos="0"/>
              </w:tabs>
              <w:ind w:left="0"/>
              <w:jc w:val="both"/>
              <w:rPr>
                <w:rFonts w:asciiTheme="majorHAnsi" w:hAnsiTheme="majorHAnsi"/>
                <w:b w:val="0"/>
                <w:sz w:val="20"/>
                <w:szCs w:val="20"/>
              </w:rPr>
            </w:pPr>
          </w:p>
        </w:tc>
        <w:tc>
          <w:tcPr>
            <w:tcW w:w="2405" w:type="dxa"/>
          </w:tcPr>
          <w:p w14:paraId="42F6DD8D" w14:textId="77777777" w:rsidR="002E5381" w:rsidRPr="00DA55CA" w:rsidRDefault="002E5381" w:rsidP="002E5381">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b/>
                <w:sz w:val="20"/>
                <w:szCs w:val="20"/>
              </w:rPr>
            </w:pPr>
            <w:r w:rsidRPr="00DA55CA">
              <w:rPr>
                <w:rFonts w:asciiTheme="majorHAnsi" w:hAnsiTheme="majorHAnsi"/>
                <w:b/>
                <w:sz w:val="20"/>
                <w:szCs w:val="20"/>
              </w:rPr>
              <w:t xml:space="preserve">Eksperimen </w:t>
            </w:r>
          </w:p>
        </w:tc>
        <w:tc>
          <w:tcPr>
            <w:tcW w:w="2409" w:type="dxa"/>
          </w:tcPr>
          <w:p w14:paraId="139E3BF9" w14:textId="77777777" w:rsidR="002E5381" w:rsidRPr="00DA55CA" w:rsidRDefault="002E5381" w:rsidP="002E5381">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b/>
                <w:sz w:val="20"/>
                <w:szCs w:val="20"/>
              </w:rPr>
            </w:pPr>
            <w:r w:rsidRPr="00DA55CA">
              <w:rPr>
                <w:rFonts w:asciiTheme="majorHAnsi" w:hAnsiTheme="majorHAnsi"/>
                <w:b/>
                <w:sz w:val="20"/>
                <w:szCs w:val="20"/>
              </w:rPr>
              <w:t xml:space="preserve">Control </w:t>
            </w:r>
          </w:p>
        </w:tc>
      </w:tr>
      <w:tr w:rsidR="002E5381" w:rsidRPr="00DA55CA" w14:paraId="08987DED" w14:textId="77777777" w:rsidTr="002E5381">
        <w:trPr>
          <w:trHeight w:val="3"/>
        </w:trPr>
        <w:tc>
          <w:tcPr>
            <w:cnfStyle w:val="001000000000" w:firstRow="0" w:lastRow="0" w:firstColumn="1" w:lastColumn="0" w:oddVBand="0" w:evenVBand="0" w:oddHBand="0" w:evenHBand="0" w:firstRowFirstColumn="0" w:firstRowLastColumn="0" w:lastRowFirstColumn="0" w:lastRowLastColumn="0"/>
            <w:tcW w:w="2698" w:type="dxa"/>
            <w:vMerge/>
          </w:tcPr>
          <w:p w14:paraId="2793213F" w14:textId="77777777" w:rsidR="002E5381" w:rsidRPr="00DA55CA" w:rsidRDefault="002E5381" w:rsidP="002E5381">
            <w:pPr>
              <w:pStyle w:val="ListParagraph"/>
              <w:tabs>
                <w:tab w:val="left" w:pos="0"/>
              </w:tabs>
              <w:ind w:left="0"/>
              <w:jc w:val="both"/>
              <w:rPr>
                <w:rFonts w:asciiTheme="majorHAnsi" w:hAnsiTheme="majorHAnsi"/>
                <w:b w:val="0"/>
                <w:sz w:val="20"/>
                <w:szCs w:val="20"/>
              </w:rPr>
            </w:pPr>
          </w:p>
        </w:tc>
        <w:tc>
          <w:tcPr>
            <w:tcW w:w="2405" w:type="dxa"/>
          </w:tcPr>
          <w:p w14:paraId="526F3A03" w14:textId="46A041D6" w:rsidR="002E5381" w:rsidRPr="00DA55CA" w:rsidRDefault="002E5381" w:rsidP="002E5381">
            <w:pPr>
              <w:pStyle w:val="ListParagraph"/>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sz w:val="20"/>
                <w:szCs w:val="20"/>
              </w:rPr>
            </w:pPr>
            <w:r w:rsidRPr="00DA55CA">
              <w:rPr>
                <w:rFonts w:asciiTheme="majorHAnsi" w:hAnsiTheme="majorHAnsi"/>
                <w:b/>
                <w:sz w:val="20"/>
                <w:szCs w:val="20"/>
              </w:rPr>
              <w:t>n</w:t>
            </w:r>
            <w:r w:rsidR="005F0929">
              <w:rPr>
                <w:rFonts w:asciiTheme="majorHAnsi" w:hAnsiTheme="majorHAnsi"/>
                <w:b/>
                <w:sz w:val="20"/>
                <w:szCs w:val="20"/>
              </w:rPr>
              <w:t xml:space="preserve">       </w:t>
            </w:r>
            <w:r w:rsidRPr="00DA55CA">
              <w:rPr>
                <w:rFonts w:asciiTheme="majorHAnsi" w:hAnsiTheme="majorHAnsi"/>
                <w:b/>
                <w:sz w:val="20"/>
                <w:szCs w:val="20"/>
              </w:rPr>
              <w:t>%</w:t>
            </w:r>
          </w:p>
        </w:tc>
        <w:tc>
          <w:tcPr>
            <w:tcW w:w="2409" w:type="dxa"/>
          </w:tcPr>
          <w:p w14:paraId="101173E9" w14:textId="377585CE" w:rsidR="002E5381" w:rsidRPr="00DA55CA" w:rsidRDefault="002E5381" w:rsidP="002E5381">
            <w:pPr>
              <w:pStyle w:val="ListParagraph"/>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sz w:val="20"/>
                <w:szCs w:val="20"/>
              </w:rPr>
            </w:pPr>
            <w:r w:rsidRPr="00DA55CA">
              <w:rPr>
                <w:rFonts w:asciiTheme="majorHAnsi" w:hAnsiTheme="majorHAnsi"/>
                <w:b/>
                <w:sz w:val="20"/>
                <w:szCs w:val="20"/>
              </w:rPr>
              <w:t>n</w:t>
            </w:r>
            <w:r w:rsidR="005F0929">
              <w:rPr>
                <w:rFonts w:asciiTheme="majorHAnsi" w:hAnsiTheme="majorHAnsi"/>
                <w:b/>
                <w:sz w:val="20"/>
                <w:szCs w:val="20"/>
              </w:rPr>
              <w:t xml:space="preserve">        </w:t>
            </w:r>
            <w:r w:rsidRPr="00DA55CA">
              <w:rPr>
                <w:rFonts w:asciiTheme="majorHAnsi" w:hAnsiTheme="majorHAnsi"/>
                <w:b/>
                <w:sz w:val="20"/>
                <w:szCs w:val="20"/>
              </w:rPr>
              <w:t xml:space="preserve"> %</w:t>
            </w:r>
          </w:p>
        </w:tc>
      </w:tr>
      <w:tr w:rsidR="002E5381" w:rsidRPr="00DA55CA" w14:paraId="22C4CD25" w14:textId="77777777" w:rsidTr="002E5381">
        <w:trPr>
          <w:cnfStyle w:val="000000100000" w:firstRow="0" w:lastRow="0" w:firstColumn="0" w:lastColumn="0" w:oddVBand="0" w:evenVBand="0" w:oddHBand="1" w:evenHBand="0" w:firstRowFirstColumn="0" w:firstRowLastColumn="0" w:lastRowFirstColumn="0" w:lastRowLastColumn="0"/>
          <w:trHeight w:val="5"/>
        </w:trPr>
        <w:tc>
          <w:tcPr>
            <w:cnfStyle w:val="001000000000" w:firstRow="0" w:lastRow="0" w:firstColumn="1" w:lastColumn="0" w:oddVBand="0" w:evenVBand="0" w:oddHBand="0" w:evenHBand="0" w:firstRowFirstColumn="0" w:firstRowLastColumn="0" w:lastRowFirstColumn="0" w:lastRowLastColumn="0"/>
            <w:tcW w:w="2698" w:type="dxa"/>
          </w:tcPr>
          <w:p w14:paraId="5D239D20" w14:textId="77777777" w:rsidR="002E5381" w:rsidRPr="00DA55CA" w:rsidRDefault="002E5381" w:rsidP="002E5381">
            <w:pPr>
              <w:pStyle w:val="ListParagraph"/>
              <w:tabs>
                <w:tab w:val="left" w:pos="0"/>
              </w:tabs>
              <w:ind w:left="0" w:firstLine="0"/>
              <w:jc w:val="both"/>
              <w:rPr>
                <w:rFonts w:asciiTheme="majorHAnsi" w:hAnsiTheme="majorHAnsi"/>
                <w:b w:val="0"/>
                <w:sz w:val="20"/>
                <w:szCs w:val="20"/>
              </w:rPr>
            </w:pPr>
            <w:r w:rsidRPr="00DA55CA">
              <w:rPr>
                <w:rFonts w:asciiTheme="majorHAnsi" w:hAnsiTheme="majorHAnsi"/>
                <w:sz w:val="20"/>
                <w:szCs w:val="20"/>
              </w:rPr>
              <w:t xml:space="preserve">Umur </w:t>
            </w:r>
          </w:p>
        </w:tc>
        <w:tc>
          <w:tcPr>
            <w:tcW w:w="2405" w:type="dxa"/>
          </w:tcPr>
          <w:p w14:paraId="3A4FBF06" w14:textId="134C08FB" w:rsidR="002E5381" w:rsidRPr="00DA55CA" w:rsidRDefault="002E5381" w:rsidP="002E5381">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DA55CA">
              <w:rPr>
                <w:rFonts w:asciiTheme="majorHAnsi" w:hAnsiTheme="majorHAnsi"/>
                <w:sz w:val="20"/>
                <w:szCs w:val="20"/>
              </w:rPr>
              <w:t>52,61</w:t>
            </w:r>
            <w:r w:rsidR="005F0929">
              <w:rPr>
                <w:rFonts w:asciiTheme="majorHAnsi" w:hAnsiTheme="majorHAnsi"/>
                <w:sz w:val="20"/>
                <w:szCs w:val="20"/>
              </w:rPr>
              <w:t xml:space="preserve">   </w:t>
            </w:r>
            <w:r w:rsidRPr="00DA55CA">
              <w:rPr>
                <w:rFonts w:asciiTheme="majorHAnsi" w:hAnsiTheme="majorHAnsi"/>
                <w:sz w:val="20"/>
                <w:szCs w:val="20"/>
              </w:rPr>
              <w:t xml:space="preserve"> 7,853</w:t>
            </w:r>
          </w:p>
        </w:tc>
        <w:tc>
          <w:tcPr>
            <w:tcW w:w="2409" w:type="dxa"/>
          </w:tcPr>
          <w:p w14:paraId="20602053" w14:textId="099B24AE" w:rsidR="002E5381" w:rsidRPr="00DA55CA" w:rsidRDefault="002E5381" w:rsidP="002E5381">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DA55CA">
              <w:rPr>
                <w:rFonts w:asciiTheme="majorHAnsi" w:hAnsiTheme="majorHAnsi"/>
                <w:sz w:val="20"/>
                <w:szCs w:val="20"/>
              </w:rPr>
              <w:t>51,61</w:t>
            </w:r>
            <w:r w:rsidR="005F0929">
              <w:rPr>
                <w:rFonts w:asciiTheme="majorHAnsi" w:hAnsiTheme="majorHAnsi"/>
                <w:sz w:val="20"/>
                <w:szCs w:val="20"/>
              </w:rPr>
              <w:t xml:space="preserve">   </w:t>
            </w:r>
            <w:r w:rsidRPr="00DA55CA">
              <w:rPr>
                <w:rFonts w:asciiTheme="majorHAnsi" w:hAnsiTheme="majorHAnsi"/>
                <w:sz w:val="20"/>
                <w:szCs w:val="20"/>
              </w:rPr>
              <w:t xml:space="preserve"> 8,045</w:t>
            </w:r>
          </w:p>
        </w:tc>
      </w:tr>
      <w:tr w:rsidR="002E5381" w:rsidRPr="00DA55CA" w14:paraId="0460EC8C" w14:textId="77777777" w:rsidTr="002E5381">
        <w:trPr>
          <w:trHeight w:val="10"/>
        </w:trPr>
        <w:tc>
          <w:tcPr>
            <w:cnfStyle w:val="001000000000" w:firstRow="0" w:lastRow="0" w:firstColumn="1" w:lastColumn="0" w:oddVBand="0" w:evenVBand="0" w:oddHBand="0" w:evenHBand="0" w:firstRowFirstColumn="0" w:firstRowLastColumn="0" w:lastRowFirstColumn="0" w:lastRowLastColumn="0"/>
            <w:tcW w:w="2698" w:type="dxa"/>
          </w:tcPr>
          <w:p w14:paraId="72FED8BC" w14:textId="77777777" w:rsidR="002E5381" w:rsidRPr="00DA55CA" w:rsidRDefault="002E5381" w:rsidP="002E5381">
            <w:pPr>
              <w:pStyle w:val="ListParagraph"/>
              <w:tabs>
                <w:tab w:val="left" w:pos="0"/>
              </w:tabs>
              <w:ind w:left="0" w:firstLine="0"/>
              <w:jc w:val="both"/>
              <w:rPr>
                <w:rFonts w:asciiTheme="majorHAnsi" w:hAnsiTheme="majorHAnsi"/>
                <w:b w:val="0"/>
                <w:sz w:val="20"/>
                <w:szCs w:val="20"/>
              </w:rPr>
            </w:pPr>
            <w:r w:rsidRPr="00DA55CA">
              <w:rPr>
                <w:rFonts w:asciiTheme="majorHAnsi" w:hAnsiTheme="majorHAnsi"/>
                <w:sz w:val="20"/>
                <w:szCs w:val="20"/>
              </w:rPr>
              <w:t>Jenis Kelamin</w:t>
            </w:r>
          </w:p>
          <w:p w14:paraId="35CD8B66" w14:textId="77777777" w:rsidR="002E5381" w:rsidRPr="00DA55CA" w:rsidRDefault="002E5381" w:rsidP="002E5381">
            <w:pPr>
              <w:tabs>
                <w:tab w:val="left" w:pos="0"/>
              </w:tabs>
              <w:ind w:firstLine="0"/>
              <w:jc w:val="both"/>
              <w:rPr>
                <w:rFonts w:asciiTheme="majorHAnsi" w:hAnsiTheme="majorHAnsi"/>
                <w:b w:val="0"/>
                <w:sz w:val="20"/>
                <w:szCs w:val="20"/>
              </w:rPr>
            </w:pPr>
            <w:r w:rsidRPr="00DA55CA">
              <w:rPr>
                <w:rFonts w:asciiTheme="majorHAnsi" w:hAnsiTheme="majorHAnsi"/>
                <w:sz w:val="20"/>
                <w:szCs w:val="20"/>
              </w:rPr>
              <w:t>Laki-laki</w:t>
            </w:r>
          </w:p>
          <w:p w14:paraId="29699F7F" w14:textId="77777777" w:rsidR="002E5381" w:rsidRPr="00DA55CA" w:rsidRDefault="002E5381" w:rsidP="002E5381">
            <w:pPr>
              <w:tabs>
                <w:tab w:val="left" w:pos="0"/>
              </w:tabs>
              <w:ind w:firstLine="0"/>
              <w:jc w:val="both"/>
              <w:rPr>
                <w:rFonts w:asciiTheme="majorHAnsi" w:hAnsiTheme="majorHAnsi"/>
                <w:b w:val="0"/>
                <w:sz w:val="20"/>
                <w:szCs w:val="20"/>
              </w:rPr>
            </w:pPr>
            <w:r w:rsidRPr="00DA55CA">
              <w:rPr>
                <w:rFonts w:asciiTheme="majorHAnsi" w:hAnsiTheme="majorHAnsi"/>
                <w:sz w:val="20"/>
                <w:szCs w:val="20"/>
              </w:rPr>
              <w:t xml:space="preserve">Perempuan </w:t>
            </w:r>
          </w:p>
        </w:tc>
        <w:tc>
          <w:tcPr>
            <w:tcW w:w="2405" w:type="dxa"/>
          </w:tcPr>
          <w:p w14:paraId="5418A400" w14:textId="77777777" w:rsidR="002E5381" w:rsidRPr="00DA55CA" w:rsidRDefault="002E5381" w:rsidP="002E5381">
            <w:pPr>
              <w:tabs>
                <w:tab w:val="left" w:pos="0"/>
              </w:tabs>
              <w:ind w:firstLine="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sz w:val="20"/>
                <w:szCs w:val="20"/>
              </w:rPr>
            </w:pPr>
          </w:p>
          <w:p w14:paraId="50587E2C" w14:textId="0C9B0823" w:rsidR="002E5381" w:rsidRPr="00DA55CA" w:rsidRDefault="002E5381" w:rsidP="002E5381">
            <w:pPr>
              <w:pStyle w:val="ListParagraph"/>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DA55CA">
              <w:rPr>
                <w:rFonts w:asciiTheme="majorHAnsi" w:hAnsiTheme="majorHAnsi"/>
                <w:sz w:val="20"/>
                <w:szCs w:val="20"/>
              </w:rPr>
              <w:t>7</w:t>
            </w:r>
            <w:r w:rsidR="005F0929">
              <w:rPr>
                <w:rFonts w:asciiTheme="majorHAnsi" w:hAnsiTheme="majorHAnsi"/>
                <w:sz w:val="20"/>
                <w:szCs w:val="20"/>
              </w:rPr>
              <w:t xml:space="preserve">       </w:t>
            </w:r>
            <w:r w:rsidRPr="00DA55CA">
              <w:rPr>
                <w:rFonts w:asciiTheme="majorHAnsi" w:hAnsiTheme="majorHAnsi"/>
                <w:sz w:val="20"/>
                <w:szCs w:val="20"/>
              </w:rPr>
              <w:t>38,9</w:t>
            </w:r>
          </w:p>
          <w:p w14:paraId="6DED4695" w14:textId="07ED3CF6" w:rsidR="002E5381" w:rsidRPr="00DA55CA" w:rsidRDefault="002E5381" w:rsidP="002E5381">
            <w:pPr>
              <w:pStyle w:val="ListParagraph"/>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DA55CA">
              <w:rPr>
                <w:rFonts w:asciiTheme="majorHAnsi" w:hAnsiTheme="majorHAnsi"/>
                <w:sz w:val="20"/>
                <w:szCs w:val="20"/>
              </w:rPr>
              <w:t>11</w:t>
            </w:r>
            <w:r w:rsidR="005F0929">
              <w:rPr>
                <w:rFonts w:asciiTheme="majorHAnsi" w:hAnsiTheme="majorHAnsi"/>
                <w:sz w:val="20"/>
                <w:szCs w:val="20"/>
              </w:rPr>
              <w:t xml:space="preserve">      </w:t>
            </w:r>
            <w:r w:rsidRPr="00DA55CA">
              <w:rPr>
                <w:rFonts w:asciiTheme="majorHAnsi" w:hAnsiTheme="majorHAnsi"/>
                <w:sz w:val="20"/>
                <w:szCs w:val="20"/>
              </w:rPr>
              <w:t>61,1</w:t>
            </w:r>
          </w:p>
        </w:tc>
        <w:tc>
          <w:tcPr>
            <w:tcW w:w="2409" w:type="dxa"/>
          </w:tcPr>
          <w:p w14:paraId="42B9B1D9" w14:textId="77777777" w:rsidR="002E5381" w:rsidRPr="00DA55CA" w:rsidRDefault="002E5381" w:rsidP="002E5381">
            <w:pPr>
              <w:tabs>
                <w:tab w:val="left" w:pos="0"/>
              </w:tabs>
              <w:ind w:firstLine="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sz w:val="20"/>
                <w:szCs w:val="20"/>
              </w:rPr>
            </w:pPr>
          </w:p>
          <w:p w14:paraId="68E8A513" w14:textId="4085703F" w:rsidR="002E5381" w:rsidRPr="00DA55CA" w:rsidRDefault="002E5381" w:rsidP="002E5381">
            <w:pPr>
              <w:pStyle w:val="ListParagraph"/>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DA55CA">
              <w:rPr>
                <w:rFonts w:asciiTheme="majorHAnsi" w:hAnsiTheme="majorHAnsi"/>
                <w:sz w:val="20"/>
                <w:szCs w:val="20"/>
              </w:rPr>
              <w:t>7</w:t>
            </w:r>
            <w:r w:rsidR="005F0929">
              <w:rPr>
                <w:rFonts w:asciiTheme="majorHAnsi" w:hAnsiTheme="majorHAnsi"/>
                <w:sz w:val="20"/>
                <w:szCs w:val="20"/>
              </w:rPr>
              <w:t xml:space="preserve">       </w:t>
            </w:r>
            <w:r w:rsidRPr="00DA55CA">
              <w:rPr>
                <w:rFonts w:asciiTheme="majorHAnsi" w:hAnsiTheme="majorHAnsi"/>
                <w:sz w:val="20"/>
                <w:szCs w:val="20"/>
              </w:rPr>
              <w:t xml:space="preserve"> 38,9</w:t>
            </w:r>
          </w:p>
          <w:p w14:paraId="4011C28A" w14:textId="37F01815" w:rsidR="002E5381" w:rsidRPr="00DA55CA" w:rsidRDefault="002E5381" w:rsidP="002E5381">
            <w:pPr>
              <w:pStyle w:val="ListParagraph"/>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DA55CA">
              <w:rPr>
                <w:rFonts w:asciiTheme="majorHAnsi" w:hAnsiTheme="majorHAnsi"/>
                <w:sz w:val="20"/>
                <w:szCs w:val="20"/>
              </w:rPr>
              <w:t>11</w:t>
            </w:r>
            <w:r w:rsidR="005F0929">
              <w:rPr>
                <w:rFonts w:asciiTheme="majorHAnsi" w:hAnsiTheme="majorHAnsi"/>
                <w:sz w:val="20"/>
                <w:szCs w:val="20"/>
              </w:rPr>
              <w:t xml:space="preserve">      </w:t>
            </w:r>
            <w:r w:rsidRPr="00DA55CA">
              <w:rPr>
                <w:rFonts w:asciiTheme="majorHAnsi" w:hAnsiTheme="majorHAnsi"/>
                <w:sz w:val="20"/>
                <w:szCs w:val="20"/>
              </w:rPr>
              <w:t xml:space="preserve"> 61,1</w:t>
            </w:r>
          </w:p>
        </w:tc>
      </w:tr>
      <w:tr w:rsidR="002E5381" w:rsidRPr="00DA55CA" w14:paraId="02BBFEB7" w14:textId="77777777" w:rsidTr="002E5381">
        <w:trPr>
          <w:cnfStyle w:val="000000100000" w:firstRow="0" w:lastRow="0" w:firstColumn="0" w:lastColumn="0" w:oddVBand="0" w:evenVBand="0" w:oddHBand="1" w:evenHBand="0" w:firstRowFirstColumn="0" w:firstRowLastColumn="0" w:lastRowFirstColumn="0" w:lastRowLastColumn="0"/>
          <w:trHeight w:val="13"/>
        </w:trPr>
        <w:tc>
          <w:tcPr>
            <w:cnfStyle w:val="001000000000" w:firstRow="0" w:lastRow="0" w:firstColumn="1" w:lastColumn="0" w:oddVBand="0" w:evenVBand="0" w:oddHBand="0" w:evenHBand="0" w:firstRowFirstColumn="0" w:firstRowLastColumn="0" w:lastRowFirstColumn="0" w:lastRowLastColumn="0"/>
            <w:tcW w:w="2698" w:type="dxa"/>
          </w:tcPr>
          <w:p w14:paraId="155F641E" w14:textId="77777777" w:rsidR="002E5381" w:rsidRPr="00DA55CA" w:rsidRDefault="002E5381" w:rsidP="002E5381">
            <w:pPr>
              <w:pStyle w:val="ListParagraph"/>
              <w:tabs>
                <w:tab w:val="left" w:pos="0"/>
              </w:tabs>
              <w:ind w:left="0" w:firstLine="0"/>
              <w:jc w:val="both"/>
              <w:rPr>
                <w:rFonts w:asciiTheme="majorHAnsi" w:hAnsiTheme="majorHAnsi"/>
                <w:b w:val="0"/>
                <w:sz w:val="20"/>
                <w:szCs w:val="20"/>
              </w:rPr>
            </w:pPr>
            <w:r w:rsidRPr="00DA55CA">
              <w:rPr>
                <w:rFonts w:asciiTheme="majorHAnsi" w:hAnsiTheme="majorHAnsi"/>
                <w:sz w:val="20"/>
                <w:szCs w:val="20"/>
              </w:rPr>
              <w:t xml:space="preserve">Pendidikan </w:t>
            </w:r>
          </w:p>
          <w:p w14:paraId="0790A1A7" w14:textId="77777777" w:rsidR="002E5381" w:rsidRPr="00DA55CA" w:rsidRDefault="002E5381" w:rsidP="002E5381">
            <w:pPr>
              <w:pStyle w:val="ListParagraph"/>
              <w:tabs>
                <w:tab w:val="left" w:pos="0"/>
              </w:tabs>
              <w:ind w:left="0" w:firstLine="0"/>
              <w:jc w:val="both"/>
              <w:rPr>
                <w:rFonts w:asciiTheme="majorHAnsi" w:hAnsiTheme="majorHAnsi"/>
                <w:b w:val="0"/>
                <w:sz w:val="20"/>
                <w:szCs w:val="20"/>
              </w:rPr>
            </w:pPr>
            <w:r w:rsidRPr="00DA55CA">
              <w:rPr>
                <w:rFonts w:asciiTheme="majorHAnsi" w:hAnsiTheme="majorHAnsi"/>
                <w:sz w:val="20"/>
                <w:szCs w:val="20"/>
              </w:rPr>
              <w:t>SMP</w:t>
            </w:r>
          </w:p>
          <w:p w14:paraId="52963379" w14:textId="77777777" w:rsidR="002E5381" w:rsidRPr="00DA55CA" w:rsidRDefault="002E5381" w:rsidP="002E5381">
            <w:pPr>
              <w:pStyle w:val="ListParagraph"/>
              <w:tabs>
                <w:tab w:val="left" w:pos="0"/>
              </w:tabs>
              <w:ind w:left="0" w:firstLine="0"/>
              <w:jc w:val="both"/>
              <w:rPr>
                <w:rFonts w:asciiTheme="majorHAnsi" w:hAnsiTheme="majorHAnsi"/>
                <w:b w:val="0"/>
                <w:sz w:val="20"/>
                <w:szCs w:val="20"/>
              </w:rPr>
            </w:pPr>
            <w:r w:rsidRPr="00DA55CA">
              <w:rPr>
                <w:rFonts w:asciiTheme="majorHAnsi" w:hAnsiTheme="majorHAnsi"/>
                <w:sz w:val="20"/>
                <w:szCs w:val="20"/>
              </w:rPr>
              <w:t>SMA</w:t>
            </w:r>
          </w:p>
          <w:p w14:paraId="67417E73" w14:textId="77777777" w:rsidR="002E5381" w:rsidRPr="00DA55CA" w:rsidRDefault="002E5381" w:rsidP="002E5381">
            <w:pPr>
              <w:pStyle w:val="ListParagraph"/>
              <w:tabs>
                <w:tab w:val="left" w:pos="0"/>
              </w:tabs>
              <w:ind w:left="0" w:firstLine="0"/>
              <w:jc w:val="both"/>
              <w:rPr>
                <w:rFonts w:asciiTheme="majorHAnsi" w:hAnsiTheme="majorHAnsi"/>
                <w:b w:val="0"/>
                <w:color w:val="000000" w:themeColor="text1"/>
                <w:sz w:val="20"/>
                <w:szCs w:val="20"/>
              </w:rPr>
            </w:pPr>
            <w:r w:rsidRPr="00DA55CA">
              <w:rPr>
                <w:rFonts w:asciiTheme="majorHAnsi" w:hAnsiTheme="majorHAnsi"/>
                <w:sz w:val="20"/>
                <w:szCs w:val="20"/>
              </w:rPr>
              <w:t xml:space="preserve">PT </w:t>
            </w:r>
          </w:p>
        </w:tc>
        <w:tc>
          <w:tcPr>
            <w:tcW w:w="2405" w:type="dxa"/>
          </w:tcPr>
          <w:p w14:paraId="569CE548" w14:textId="77777777" w:rsidR="002E5381" w:rsidRPr="00DA55CA" w:rsidRDefault="002E5381" w:rsidP="002E5381">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p w14:paraId="5C14DD63" w14:textId="3713A454" w:rsidR="002E5381" w:rsidRPr="00DA55CA" w:rsidRDefault="002E5381" w:rsidP="002E5381">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DA55CA">
              <w:rPr>
                <w:rFonts w:asciiTheme="majorHAnsi" w:hAnsiTheme="majorHAnsi"/>
                <w:sz w:val="20"/>
                <w:szCs w:val="20"/>
              </w:rPr>
              <w:t>4</w:t>
            </w:r>
            <w:r w:rsidR="005F0929">
              <w:rPr>
                <w:rFonts w:asciiTheme="majorHAnsi" w:hAnsiTheme="majorHAnsi"/>
                <w:sz w:val="20"/>
                <w:szCs w:val="20"/>
              </w:rPr>
              <w:t xml:space="preserve">       </w:t>
            </w:r>
            <w:r w:rsidRPr="00DA55CA">
              <w:rPr>
                <w:rFonts w:asciiTheme="majorHAnsi" w:hAnsiTheme="majorHAnsi"/>
                <w:sz w:val="20"/>
                <w:szCs w:val="20"/>
              </w:rPr>
              <w:t>22,2</w:t>
            </w:r>
          </w:p>
          <w:p w14:paraId="277DFDD3" w14:textId="1C36DF3E" w:rsidR="002E5381" w:rsidRPr="00DA55CA" w:rsidRDefault="002E5381" w:rsidP="002E5381">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DA55CA">
              <w:rPr>
                <w:rFonts w:asciiTheme="majorHAnsi" w:hAnsiTheme="majorHAnsi"/>
                <w:sz w:val="20"/>
                <w:szCs w:val="20"/>
              </w:rPr>
              <w:t>10</w:t>
            </w:r>
            <w:r w:rsidR="005F0929">
              <w:rPr>
                <w:rFonts w:asciiTheme="majorHAnsi" w:hAnsiTheme="majorHAnsi"/>
                <w:sz w:val="20"/>
                <w:szCs w:val="20"/>
              </w:rPr>
              <w:t xml:space="preserve">      </w:t>
            </w:r>
            <w:r w:rsidRPr="00DA55CA">
              <w:rPr>
                <w:rFonts w:asciiTheme="majorHAnsi" w:hAnsiTheme="majorHAnsi"/>
                <w:sz w:val="20"/>
                <w:szCs w:val="20"/>
              </w:rPr>
              <w:t>55,6</w:t>
            </w:r>
          </w:p>
          <w:p w14:paraId="277F5FD8" w14:textId="7EA0F35D" w:rsidR="002E5381" w:rsidRPr="00DA55CA" w:rsidRDefault="002E5381" w:rsidP="002E5381">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DA55CA">
              <w:rPr>
                <w:rFonts w:asciiTheme="majorHAnsi" w:hAnsiTheme="majorHAnsi"/>
                <w:sz w:val="20"/>
                <w:szCs w:val="20"/>
              </w:rPr>
              <w:t>4</w:t>
            </w:r>
            <w:r w:rsidR="005F0929">
              <w:rPr>
                <w:rFonts w:asciiTheme="majorHAnsi" w:hAnsiTheme="majorHAnsi"/>
                <w:sz w:val="20"/>
                <w:szCs w:val="20"/>
              </w:rPr>
              <w:t xml:space="preserve">       </w:t>
            </w:r>
            <w:r w:rsidRPr="00DA55CA">
              <w:rPr>
                <w:rFonts w:asciiTheme="majorHAnsi" w:hAnsiTheme="majorHAnsi"/>
                <w:sz w:val="20"/>
                <w:szCs w:val="20"/>
              </w:rPr>
              <w:t>22,2</w:t>
            </w:r>
          </w:p>
        </w:tc>
        <w:tc>
          <w:tcPr>
            <w:tcW w:w="2409" w:type="dxa"/>
          </w:tcPr>
          <w:p w14:paraId="5C8CB34A" w14:textId="77777777" w:rsidR="002E5381" w:rsidRPr="00DA55CA" w:rsidRDefault="002E5381" w:rsidP="002E5381">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p w14:paraId="1CC70536" w14:textId="77777777" w:rsidR="002E5381" w:rsidRPr="00DA55CA" w:rsidRDefault="002E5381" w:rsidP="002E5381">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DA55CA">
              <w:rPr>
                <w:rFonts w:asciiTheme="majorHAnsi" w:hAnsiTheme="majorHAnsi"/>
                <w:sz w:val="20"/>
                <w:szCs w:val="20"/>
              </w:rPr>
              <w:t>-</w:t>
            </w:r>
          </w:p>
          <w:p w14:paraId="1A1FAE9A" w14:textId="770E5A06" w:rsidR="002E5381" w:rsidRPr="00DA55CA" w:rsidRDefault="002E5381" w:rsidP="002E5381">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DA55CA">
              <w:rPr>
                <w:rFonts w:asciiTheme="majorHAnsi" w:hAnsiTheme="majorHAnsi"/>
                <w:sz w:val="20"/>
                <w:szCs w:val="20"/>
              </w:rPr>
              <w:t>13</w:t>
            </w:r>
            <w:r w:rsidR="005F0929">
              <w:rPr>
                <w:rFonts w:asciiTheme="majorHAnsi" w:hAnsiTheme="majorHAnsi"/>
                <w:sz w:val="20"/>
                <w:szCs w:val="20"/>
              </w:rPr>
              <w:t xml:space="preserve">       </w:t>
            </w:r>
            <w:r w:rsidRPr="00DA55CA">
              <w:rPr>
                <w:rFonts w:asciiTheme="majorHAnsi" w:hAnsiTheme="majorHAnsi"/>
                <w:sz w:val="20"/>
                <w:szCs w:val="20"/>
              </w:rPr>
              <w:t>72,2</w:t>
            </w:r>
          </w:p>
          <w:p w14:paraId="4C7A1672" w14:textId="0B519C30" w:rsidR="002E5381" w:rsidRPr="00DA55CA" w:rsidRDefault="002E5381" w:rsidP="002E5381">
            <w:pPr>
              <w:pStyle w:val="ListParagraph"/>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DA55CA">
              <w:rPr>
                <w:rFonts w:asciiTheme="majorHAnsi" w:hAnsiTheme="majorHAnsi"/>
                <w:sz w:val="20"/>
                <w:szCs w:val="20"/>
              </w:rPr>
              <w:t>5</w:t>
            </w:r>
            <w:r w:rsidR="005F0929">
              <w:rPr>
                <w:rFonts w:asciiTheme="majorHAnsi" w:hAnsiTheme="majorHAnsi"/>
                <w:sz w:val="20"/>
                <w:szCs w:val="20"/>
              </w:rPr>
              <w:t xml:space="preserve">        </w:t>
            </w:r>
            <w:r w:rsidRPr="00DA55CA">
              <w:rPr>
                <w:rFonts w:asciiTheme="majorHAnsi" w:hAnsiTheme="majorHAnsi"/>
                <w:sz w:val="20"/>
                <w:szCs w:val="20"/>
              </w:rPr>
              <w:t>27,8</w:t>
            </w:r>
          </w:p>
        </w:tc>
      </w:tr>
      <w:tr w:rsidR="002E5381" w:rsidRPr="00DA55CA" w14:paraId="21E0F8DB" w14:textId="77777777" w:rsidTr="002E5381">
        <w:trPr>
          <w:trHeight w:val="17"/>
        </w:trPr>
        <w:tc>
          <w:tcPr>
            <w:cnfStyle w:val="001000000000" w:firstRow="0" w:lastRow="0" w:firstColumn="1" w:lastColumn="0" w:oddVBand="0" w:evenVBand="0" w:oddHBand="0" w:evenHBand="0" w:firstRowFirstColumn="0" w:firstRowLastColumn="0" w:lastRowFirstColumn="0" w:lastRowLastColumn="0"/>
            <w:tcW w:w="2698" w:type="dxa"/>
          </w:tcPr>
          <w:p w14:paraId="01276A28" w14:textId="77777777" w:rsidR="002E5381" w:rsidRPr="002E5381" w:rsidRDefault="002E5381" w:rsidP="002E5381">
            <w:pPr>
              <w:pStyle w:val="ListParagraph"/>
              <w:tabs>
                <w:tab w:val="left" w:pos="0"/>
              </w:tabs>
              <w:ind w:left="0" w:firstLine="0"/>
              <w:jc w:val="both"/>
              <w:rPr>
                <w:rFonts w:asciiTheme="majorHAnsi" w:hAnsiTheme="majorHAnsi"/>
                <w:color w:val="000000" w:themeColor="text1"/>
                <w:sz w:val="20"/>
                <w:szCs w:val="20"/>
              </w:rPr>
            </w:pPr>
            <w:r w:rsidRPr="00DA55CA">
              <w:rPr>
                <w:rFonts w:asciiTheme="majorHAnsi" w:hAnsiTheme="majorHAnsi"/>
                <w:sz w:val="20"/>
                <w:szCs w:val="20"/>
              </w:rPr>
              <w:t>Pekerjaan</w:t>
            </w:r>
          </w:p>
          <w:p w14:paraId="6020326F" w14:textId="77777777" w:rsidR="002E5381" w:rsidRPr="002E5381" w:rsidRDefault="002E5381" w:rsidP="002E5381">
            <w:pPr>
              <w:pStyle w:val="ListParagraph"/>
              <w:tabs>
                <w:tab w:val="left" w:pos="0"/>
              </w:tabs>
              <w:ind w:left="0" w:firstLine="0"/>
              <w:jc w:val="both"/>
              <w:rPr>
                <w:rFonts w:asciiTheme="majorHAnsi" w:hAnsiTheme="majorHAnsi"/>
                <w:color w:val="000000" w:themeColor="text1"/>
                <w:sz w:val="20"/>
                <w:szCs w:val="20"/>
              </w:rPr>
            </w:pPr>
            <w:r w:rsidRPr="00DA55CA">
              <w:rPr>
                <w:rFonts w:asciiTheme="majorHAnsi" w:hAnsiTheme="majorHAnsi"/>
                <w:sz w:val="20"/>
                <w:szCs w:val="20"/>
              </w:rPr>
              <w:t>Tidak Bekerja</w:t>
            </w:r>
          </w:p>
          <w:p w14:paraId="4E3BBC1C" w14:textId="77777777" w:rsidR="002E5381" w:rsidRPr="00DA55CA" w:rsidRDefault="002E5381" w:rsidP="002E5381">
            <w:pPr>
              <w:pStyle w:val="ListParagraph"/>
              <w:tabs>
                <w:tab w:val="left" w:pos="0"/>
              </w:tabs>
              <w:ind w:left="0" w:firstLine="0"/>
              <w:jc w:val="both"/>
              <w:rPr>
                <w:rFonts w:asciiTheme="majorHAnsi" w:hAnsiTheme="majorHAnsi"/>
                <w:b w:val="0"/>
                <w:sz w:val="20"/>
                <w:szCs w:val="20"/>
              </w:rPr>
            </w:pPr>
            <w:r w:rsidRPr="00DA55CA">
              <w:rPr>
                <w:rFonts w:asciiTheme="majorHAnsi" w:hAnsiTheme="majorHAnsi"/>
                <w:sz w:val="20"/>
                <w:szCs w:val="20"/>
              </w:rPr>
              <w:t xml:space="preserve">Bekerja </w:t>
            </w:r>
          </w:p>
        </w:tc>
        <w:tc>
          <w:tcPr>
            <w:tcW w:w="2405" w:type="dxa"/>
          </w:tcPr>
          <w:p w14:paraId="64AC6B91" w14:textId="77777777" w:rsidR="002E5381" w:rsidRPr="002E5381" w:rsidRDefault="002E5381" w:rsidP="002E5381">
            <w:pPr>
              <w:tabs>
                <w:tab w:val="left" w:pos="0"/>
              </w:tabs>
              <w:ind w:firstLine="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sz w:val="20"/>
                <w:szCs w:val="20"/>
              </w:rPr>
            </w:pPr>
          </w:p>
          <w:p w14:paraId="45A77B02" w14:textId="67DEBDF5" w:rsidR="002E5381" w:rsidRPr="002E5381" w:rsidRDefault="002E5381" w:rsidP="002E5381">
            <w:pPr>
              <w:pStyle w:val="ListParagraph"/>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sz w:val="20"/>
                <w:szCs w:val="20"/>
              </w:rPr>
            </w:pPr>
            <w:r w:rsidRPr="00DA55CA">
              <w:rPr>
                <w:rFonts w:asciiTheme="majorHAnsi" w:hAnsiTheme="majorHAnsi"/>
                <w:sz w:val="20"/>
                <w:szCs w:val="20"/>
              </w:rPr>
              <w:t>8</w:t>
            </w:r>
            <w:r w:rsidR="005F0929">
              <w:rPr>
                <w:rFonts w:asciiTheme="majorHAnsi" w:hAnsiTheme="majorHAnsi"/>
                <w:sz w:val="20"/>
                <w:szCs w:val="20"/>
              </w:rPr>
              <w:t xml:space="preserve">       </w:t>
            </w:r>
            <w:r w:rsidRPr="00DA55CA">
              <w:rPr>
                <w:rFonts w:asciiTheme="majorHAnsi" w:hAnsiTheme="majorHAnsi"/>
                <w:sz w:val="20"/>
                <w:szCs w:val="20"/>
              </w:rPr>
              <w:t>44,4%</w:t>
            </w:r>
          </w:p>
          <w:p w14:paraId="4526D3B1" w14:textId="5F4D22E0" w:rsidR="002E5381" w:rsidRPr="00DA55CA" w:rsidRDefault="002E5381" w:rsidP="002E5381">
            <w:pPr>
              <w:pStyle w:val="ListParagraph"/>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DA55CA">
              <w:rPr>
                <w:rFonts w:asciiTheme="majorHAnsi" w:hAnsiTheme="majorHAnsi"/>
                <w:sz w:val="20"/>
                <w:szCs w:val="20"/>
              </w:rPr>
              <w:t>10</w:t>
            </w:r>
            <w:r w:rsidR="005F0929">
              <w:rPr>
                <w:rFonts w:asciiTheme="majorHAnsi" w:hAnsiTheme="majorHAnsi"/>
                <w:sz w:val="20"/>
                <w:szCs w:val="20"/>
              </w:rPr>
              <w:t xml:space="preserve">      </w:t>
            </w:r>
            <w:r w:rsidRPr="00DA55CA">
              <w:rPr>
                <w:rFonts w:asciiTheme="majorHAnsi" w:hAnsiTheme="majorHAnsi"/>
                <w:sz w:val="20"/>
                <w:szCs w:val="20"/>
              </w:rPr>
              <w:t>55,6%</w:t>
            </w:r>
          </w:p>
        </w:tc>
        <w:tc>
          <w:tcPr>
            <w:tcW w:w="2409" w:type="dxa"/>
          </w:tcPr>
          <w:p w14:paraId="7D941094" w14:textId="77777777" w:rsidR="002E5381" w:rsidRPr="002E5381" w:rsidRDefault="002E5381" w:rsidP="002E5381">
            <w:pPr>
              <w:tabs>
                <w:tab w:val="left" w:pos="0"/>
              </w:tabs>
              <w:ind w:firstLine="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sz w:val="20"/>
                <w:szCs w:val="20"/>
              </w:rPr>
            </w:pPr>
          </w:p>
          <w:p w14:paraId="344CF175" w14:textId="24917673" w:rsidR="002E5381" w:rsidRPr="002E5381" w:rsidRDefault="002E5381" w:rsidP="002E5381">
            <w:pPr>
              <w:pStyle w:val="ListParagraph"/>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sz w:val="20"/>
                <w:szCs w:val="20"/>
              </w:rPr>
            </w:pPr>
            <w:r w:rsidRPr="00DA55CA">
              <w:rPr>
                <w:rFonts w:asciiTheme="majorHAnsi" w:hAnsiTheme="majorHAnsi"/>
                <w:sz w:val="20"/>
                <w:szCs w:val="20"/>
              </w:rPr>
              <w:t>8</w:t>
            </w:r>
            <w:r w:rsidR="005F0929">
              <w:rPr>
                <w:rFonts w:asciiTheme="majorHAnsi" w:hAnsiTheme="majorHAnsi"/>
                <w:sz w:val="20"/>
                <w:szCs w:val="20"/>
              </w:rPr>
              <w:t xml:space="preserve">       </w:t>
            </w:r>
            <w:r w:rsidRPr="00DA55CA">
              <w:rPr>
                <w:rFonts w:asciiTheme="majorHAnsi" w:hAnsiTheme="majorHAnsi"/>
                <w:sz w:val="20"/>
                <w:szCs w:val="20"/>
              </w:rPr>
              <w:t>44,4%</w:t>
            </w:r>
          </w:p>
          <w:p w14:paraId="06D7DA5E" w14:textId="7BD2AE58" w:rsidR="002E5381" w:rsidRPr="00DA55CA" w:rsidRDefault="002E5381" w:rsidP="002E5381">
            <w:pPr>
              <w:pStyle w:val="ListParagraph"/>
              <w:tabs>
                <w:tab w:val="left" w:pos="0"/>
              </w:tabs>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DA55CA">
              <w:rPr>
                <w:rFonts w:asciiTheme="majorHAnsi" w:hAnsiTheme="majorHAnsi"/>
                <w:sz w:val="20"/>
                <w:szCs w:val="20"/>
              </w:rPr>
              <w:t>10</w:t>
            </w:r>
            <w:r w:rsidR="005F0929">
              <w:rPr>
                <w:rFonts w:asciiTheme="majorHAnsi" w:hAnsiTheme="majorHAnsi"/>
                <w:sz w:val="20"/>
                <w:szCs w:val="20"/>
              </w:rPr>
              <w:t xml:space="preserve">      </w:t>
            </w:r>
            <w:r w:rsidRPr="00DA55CA">
              <w:rPr>
                <w:rFonts w:asciiTheme="majorHAnsi" w:hAnsiTheme="majorHAnsi"/>
                <w:sz w:val="20"/>
                <w:szCs w:val="20"/>
              </w:rPr>
              <w:t>55,6%</w:t>
            </w:r>
          </w:p>
        </w:tc>
      </w:tr>
      <w:tr w:rsidR="002E5381" w:rsidRPr="00DA55CA" w14:paraId="1CFFFBBF" w14:textId="77777777" w:rsidTr="002E5381">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2698" w:type="dxa"/>
          </w:tcPr>
          <w:p w14:paraId="4EB79F95" w14:textId="77777777" w:rsidR="002E5381" w:rsidRPr="00DA55CA" w:rsidRDefault="002E5381" w:rsidP="002E5381">
            <w:pPr>
              <w:pStyle w:val="ListParagraph"/>
              <w:tabs>
                <w:tab w:val="left" w:pos="0"/>
              </w:tabs>
              <w:ind w:left="0" w:firstLine="0"/>
              <w:jc w:val="both"/>
              <w:rPr>
                <w:rFonts w:asciiTheme="majorHAnsi" w:hAnsiTheme="majorHAnsi"/>
                <w:b w:val="0"/>
                <w:sz w:val="20"/>
                <w:szCs w:val="20"/>
              </w:rPr>
            </w:pPr>
            <w:r w:rsidRPr="00DA55CA">
              <w:rPr>
                <w:rFonts w:asciiTheme="majorHAnsi" w:hAnsiTheme="majorHAnsi"/>
                <w:sz w:val="20"/>
                <w:szCs w:val="20"/>
              </w:rPr>
              <w:t>Lama Menderita</w:t>
            </w:r>
          </w:p>
        </w:tc>
        <w:tc>
          <w:tcPr>
            <w:tcW w:w="2405" w:type="dxa"/>
          </w:tcPr>
          <w:p w14:paraId="7571EF8B" w14:textId="2076EC8E" w:rsidR="002E5381" w:rsidRPr="00DA55CA" w:rsidRDefault="002E5381" w:rsidP="002E5381">
            <w:pPr>
              <w:tabs>
                <w:tab w:val="center" w:pos="1021"/>
              </w:tabs>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DA55CA">
              <w:rPr>
                <w:rFonts w:asciiTheme="majorHAnsi" w:hAnsiTheme="majorHAnsi"/>
                <w:sz w:val="20"/>
                <w:szCs w:val="20"/>
              </w:rPr>
              <w:t>3,39</w:t>
            </w:r>
            <w:r w:rsidR="005F0929">
              <w:rPr>
                <w:rFonts w:asciiTheme="majorHAnsi" w:hAnsiTheme="majorHAnsi"/>
                <w:sz w:val="20"/>
                <w:szCs w:val="20"/>
              </w:rPr>
              <w:t xml:space="preserve">    </w:t>
            </w:r>
            <w:r w:rsidRPr="00DA55CA">
              <w:rPr>
                <w:rFonts w:asciiTheme="majorHAnsi" w:hAnsiTheme="majorHAnsi"/>
                <w:sz w:val="20"/>
                <w:szCs w:val="20"/>
              </w:rPr>
              <w:t xml:space="preserve"> 1,787%</w:t>
            </w:r>
          </w:p>
        </w:tc>
        <w:tc>
          <w:tcPr>
            <w:tcW w:w="2409" w:type="dxa"/>
          </w:tcPr>
          <w:p w14:paraId="2EFF8E39" w14:textId="36C64A25" w:rsidR="002E5381" w:rsidRPr="002E5381" w:rsidRDefault="002E5381" w:rsidP="002E5381">
            <w:pPr>
              <w:tabs>
                <w:tab w:val="center" w:pos="970"/>
              </w:tabs>
              <w:jc w:val="both"/>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sz w:val="20"/>
                <w:szCs w:val="20"/>
              </w:rPr>
            </w:pPr>
            <w:r w:rsidRPr="00DA55CA">
              <w:rPr>
                <w:rFonts w:asciiTheme="majorHAnsi" w:hAnsiTheme="majorHAnsi"/>
                <w:sz w:val="20"/>
                <w:szCs w:val="20"/>
              </w:rPr>
              <w:t>2,83</w:t>
            </w:r>
            <w:r w:rsidR="005F0929">
              <w:rPr>
                <w:rFonts w:asciiTheme="majorHAnsi" w:hAnsiTheme="majorHAnsi"/>
                <w:sz w:val="20"/>
                <w:szCs w:val="20"/>
              </w:rPr>
              <w:t xml:space="preserve">     </w:t>
            </w:r>
            <w:r w:rsidRPr="00DA55CA">
              <w:rPr>
                <w:rFonts w:asciiTheme="majorHAnsi" w:hAnsiTheme="majorHAnsi"/>
                <w:sz w:val="20"/>
                <w:szCs w:val="20"/>
              </w:rPr>
              <w:t>1,855%</w:t>
            </w:r>
          </w:p>
        </w:tc>
      </w:tr>
      <w:tr w:rsidR="002E5381" w:rsidRPr="00DA55CA" w14:paraId="6CABA4E5" w14:textId="77777777" w:rsidTr="002E5381">
        <w:trPr>
          <w:trHeight w:val="19"/>
        </w:trPr>
        <w:tc>
          <w:tcPr>
            <w:cnfStyle w:val="001000000000" w:firstRow="0" w:lastRow="0" w:firstColumn="1" w:lastColumn="0" w:oddVBand="0" w:evenVBand="0" w:oddHBand="0" w:evenHBand="0" w:firstRowFirstColumn="0" w:firstRowLastColumn="0" w:lastRowFirstColumn="0" w:lastRowLastColumn="0"/>
            <w:tcW w:w="2698" w:type="dxa"/>
          </w:tcPr>
          <w:p w14:paraId="23699C77" w14:textId="77777777" w:rsidR="002E5381" w:rsidRPr="00DA55CA" w:rsidRDefault="002E5381" w:rsidP="002E5381">
            <w:pPr>
              <w:pStyle w:val="ListParagraph"/>
              <w:tabs>
                <w:tab w:val="left" w:pos="0"/>
              </w:tabs>
              <w:ind w:left="0" w:firstLine="0"/>
              <w:jc w:val="both"/>
              <w:rPr>
                <w:rFonts w:asciiTheme="majorHAnsi" w:hAnsiTheme="majorHAnsi"/>
                <w:sz w:val="20"/>
                <w:szCs w:val="20"/>
              </w:rPr>
            </w:pPr>
            <w:r w:rsidRPr="00DA55CA">
              <w:rPr>
                <w:rFonts w:asciiTheme="majorHAnsi" w:hAnsiTheme="majorHAnsi"/>
                <w:sz w:val="20"/>
                <w:szCs w:val="20"/>
              </w:rPr>
              <w:t>Jumlah</w:t>
            </w:r>
          </w:p>
        </w:tc>
        <w:tc>
          <w:tcPr>
            <w:tcW w:w="2405" w:type="dxa"/>
          </w:tcPr>
          <w:p w14:paraId="25A43F0C" w14:textId="363F17C3" w:rsidR="002E5381" w:rsidRPr="00DA55CA" w:rsidRDefault="002E5381" w:rsidP="002E5381">
            <w:pPr>
              <w:tabs>
                <w:tab w:val="center" w:pos="1021"/>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DA55CA">
              <w:rPr>
                <w:rFonts w:asciiTheme="majorHAnsi" w:hAnsiTheme="majorHAnsi"/>
                <w:sz w:val="20"/>
                <w:szCs w:val="20"/>
              </w:rPr>
              <w:t>18</w:t>
            </w:r>
            <w:r w:rsidR="005F0929">
              <w:rPr>
                <w:rFonts w:asciiTheme="majorHAnsi" w:hAnsiTheme="majorHAnsi"/>
                <w:sz w:val="20"/>
                <w:szCs w:val="20"/>
              </w:rPr>
              <w:t xml:space="preserve">     </w:t>
            </w:r>
            <w:r w:rsidRPr="00DA55CA">
              <w:rPr>
                <w:rFonts w:asciiTheme="majorHAnsi" w:hAnsiTheme="majorHAnsi"/>
                <w:sz w:val="20"/>
                <w:szCs w:val="20"/>
              </w:rPr>
              <w:t xml:space="preserve"> 100</w:t>
            </w:r>
          </w:p>
        </w:tc>
        <w:tc>
          <w:tcPr>
            <w:tcW w:w="2409" w:type="dxa"/>
          </w:tcPr>
          <w:p w14:paraId="29138395" w14:textId="41B873A1" w:rsidR="002E5381" w:rsidRPr="00DA55CA" w:rsidRDefault="002E5381" w:rsidP="002E5381">
            <w:pPr>
              <w:tabs>
                <w:tab w:val="center" w:pos="970"/>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DA55CA">
              <w:rPr>
                <w:rFonts w:asciiTheme="majorHAnsi" w:hAnsiTheme="majorHAnsi"/>
                <w:sz w:val="20"/>
                <w:szCs w:val="20"/>
              </w:rPr>
              <w:t>18</w:t>
            </w:r>
            <w:r w:rsidR="005F0929">
              <w:rPr>
                <w:rFonts w:asciiTheme="majorHAnsi" w:hAnsiTheme="majorHAnsi"/>
                <w:sz w:val="20"/>
                <w:szCs w:val="20"/>
              </w:rPr>
              <w:t xml:space="preserve">     </w:t>
            </w:r>
            <w:r w:rsidRPr="00DA55CA">
              <w:rPr>
                <w:rFonts w:asciiTheme="majorHAnsi" w:hAnsiTheme="majorHAnsi"/>
                <w:sz w:val="20"/>
                <w:szCs w:val="20"/>
              </w:rPr>
              <w:t xml:space="preserve"> 100</w:t>
            </w:r>
          </w:p>
        </w:tc>
      </w:tr>
    </w:tbl>
    <w:p w14:paraId="05ACCCC1" w14:textId="77777777" w:rsidR="00DA55CA" w:rsidRPr="00D253D5" w:rsidRDefault="00DA55CA" w:rsidP="00DA55CA">
      <w:pPr>
        <w:pStyle w:val="ListParagraph"/>
        <w:tabs>
          <w:tab w:val="left" w:pos="0"/>
        </w:tabs>
        <w:jc w:val="both"/>
        <w:rPr>
          <w:rFonts w:ascii="Times New Roman" w:hAnsi="Times New Roman"/>
          <w:b/>
          <w:sz w:val="24"/>
          <w:szCs w:val="24"/>
        </w:rPr>
      </w:pPr>
    </w:p>
    <w:p w14:paraId="686C4289" w14:textId="77777777" w:rsidR="002E5381" w:rsidRDefault="00DA55CA" w:rsidP="00DA55CA">
      <w:pPr>
        <w:pStyle w:val="ListParagraph"/>
        <w:tabs>
          <w:tab w:val="left" w:pos="0"/>
        </w:tabs>
        <w:spacing w:line="360" w:lineRule="auto"/>
        <w:ind w:left="0"/>
        <w:jc w:val="both"/>
        <w:rPr>
          <w:rFonts w:ascii="Times New Roman" w:hAnsi="Times New Roman"/>
          <w:sz w:val="24"/>
          <w:szCs w:val="24"/>
        </w:rPr>
      </w:pPr>
      <w:r>
        <w:rPr>
          <w:rFonts w:ascii="Times New Roman" w:hAnsi="Times New Roman"/>
          <w:sz w:val="24"/>
          <w:szCs w:val="24"/>
        </w:rPr>
        <w:tab/>
      </w:r>
    </w:p>
    <w:p w14:paraId="6AA8782A" w14:textId="686B398D" w:rsidR="00DA55CA" w:rsidRDefault="00DA55CA" w:rsidP="002E5381">
      <w:pPr>
        <w:pStyle w:val="ListParagraph"/>
        <w:tabs>
          <w:tab w:val="left" w:pos="0"/>
        </w:tabs>
        <w:ind w:left="0"/>
        <w:jc w:val="both"/>
        <w:rPr>
          <w:rFonts w:asciiTheme="majorHAnsi" w:hAnsiTheme="majorHAnsi"/>
          <w:sz w:val="22"/>
        </w:rPr>
      </w:pPr>
      <w:r w:rsidRPr="002E5381">
        <w:rPr>
          <w:rFonts w:asciiTheme="majorHAnsi" w:hAnsiTheme="majorHAnsi"/>
          <w:sz w:val="22"/>
        </w:rPr>
        <w:t>Gambaran karakteristik kelompok eksperimen dan kontrol yaitu: pada kelompok eksperimen mayoritas berjenis perempuan begitu juga dengan kelompok kontrol dengan responden yaitu 61,1% (11 orang), rata-rata dari segi usia pada kelompok eksperimen yaitu 52,61 tahun dengan nilai standar deviasi 7,853, sedangkan pada kelompok kontrol rata-rata usia 51,61 tahun dengan standar deviasi</w:t>
      </w:r>
      <w:r w:rsidR="002E5381">
        <w:rPr>
          <w:rFonts w:asciiTheme="majorHAnsi" w:hAnsiTheme="majorHAnsi"/>
          <w:sz w:val="22"/>
        </w:rPr>
        <w:t xml:space="preserve"> </w:t>
      </w:r>
      <w:r w:rsidRPr="002E5381">
        <w:rPr>
          <w:rFonts w:asciiTheme="majorHAnsi" w:hAnsiTheme="majorHAnsi"/>
          <w:sz w:val="22"/>
        </w:rPr>
        <w:t>8,045. pada kelompok eksperimen dan kontrol mayoritas masih bekerja dengan responden55,6% (10 orang), dan sebanyak 55,6% (10 orang) tamatan SMA pada kelompok eksperimen, pada kelompok kontrol sebanyak 72,2% (13 orang) tamatan SMA dan rata-rata lama menderita Diabetes Melitus pada kelompok eksperimen yaitu 3,39 tahun dengan standar deviasi 1,787%</w:t>
      </w:r>
      <w:r w:rsidR="002E5381">
        <w:rPr>
          <w:rFonts w:asciiTheme="majorHAnsi" w:hAnsiTheme="majorHAnsi"/>
          <w:sz w:val="22"/>
        </w:rPr>
        <w:t xml:space="preserve"> </w:t>
      </w:r>
      <w:r w:rsidRPr="002E5381">
        <w:rPr>
          <w:rFonts w:asciiTheme="majorHAnsi" w:hAnsiTheme="majorHAnsi"/>
          <w:sz w:val="22"/>
        </w:rPr>
        <w:t>pada kelompok kontrol rata-rata lama menderita 2,83 tahun dengan standar deviasi</w:t>
      </w:r>
      <w:r w:rsidR="002E5381">
        <w:rPr>
          <w:rFonts w:asciiTheme="majorHAnsi" w:hAnsiTheme="majorHAnsi"/>
          <w:sz w:val="22"/>
        </w:rPr>
        <w:t xml:space="preserve"> </w:t>
      </w:r>
      <w:r w:rsidRPr="002E5381">
        <w:rPr>
          <w:rFonts w:asciiTheme="majorHAnsi" w:hAnsiTheme="majorHAnsi"/>
          <w:sz w:val="22"/>
        </w:rPr>
        <w:t xml:space="preserve">1,855%. </w:t>
      </w:r>
    </w:p>
    <w:p w14:paraId="33DEC312" w14:textId="77777777" w:rsidR="002E5381" w:rsidRPr="002E5381" w:rsidRDefault="002E5381" w:rsidP="002E5381">
      <w:pPr>
        <w:pStyle w:val="ListParagraph"/>
        <w:tabs>
          <w:tab w:val="left" w:pos="0"/>
        </w:tabs>
        <w:ind w:left="0"/>
        <w:jc w:val="both"/>
        <w:rPr>
          <w:rFonts w:asciiTheme="majorHAnsi" w:hAnsiTheme="majorHAnsi"/>
          <w:sz w:val="22"/>
        </w:rPr>
      </w:pPr>
    </w:p>
    <w:p w14:paraId="6ECB8FD6" w14:textId="77777777" w:rsidR="002E5381" w:rsidRPr="002E5381" w:rsidRDefault="002E5381" w:rsidP="00DA55CA">
      <w:pPr>
        <w:pStyle w:val="ListParagraph"/>
        <w:numPr>
          <w:ilvl w:val="0"/>
          <w:numId w:val="22"/>
        </w:numPr>
        <w:tabs>
          <w:tab w:val="left" w:pos="0"/>
        </w:tabs>
        <w:ind w:left="90" w:hanging="270"/>
        <w:jc w:val="both"/>
        <w:rPr>
          <w:rFonts w:asciiTheme="majorHAnsi" w:hAnsiTheme="majorHAnsi"/>
          <w:b/>
          <w:sz w:val="22"/>
        </w:rPr>
      </w:pPr>
      <w:r w:rsidRPr="002E5381">
        <w:rPr>
          <w:rFonts w:asciiTheme="majorHAnsi" w:hAnsiTheme="majorHAnsi"/>
          <w:b/>
          <w:sz w:val="22"/>
        </w:rPr>
        <w:t xml:space="preserve">Rata-Rata Kadar Gula Darah Sebelum Dilakukan Teknik Relaksasi Benson </w:t>
      </w:r>
    </w:p>
    <w:p w14:paraId="270AA1EE" w14:textId="77777777" w:rsidR="002E5381" w:rsidRDefault="00DA55CA" w:rsidP="002E5381">
      <w:pPr>
        <w:pStyle w:val="ListParagraph"/>
        <w:tabs>
          <w:tab w:val="left" w:pos="0"/>
        </w:tabs>
        <w:ind w:left="90" w:firstLine="0"/>
        <w:jc w:val="center"/>
        <w:rPr>
          <w:rFonts w:asciiTheme="majorHAnsi" w:hAnsiTheme="majorHAnsi"/>
          <w:b/>
          <w:sz w:val="22"/>
        </w:rPr>
      </w:pPr>
      <w:r w:rsidRPr="002E5381">
        <w:rPr>
          <w:rFonts w:asciiTheme="majorHAnsi" w:hAnsiTheme="majorHAnsi"/>
          <w:b/>
          <w:sz w:val="22"/>
        </w:rPr>
        <w:t xml:space="preserve">Tabel 2 Rata-Rata Kadar Gula Darah Sebelum Dilakukan Teknik Relaksasi Benson </w:t>
      </w:r>
    </w:p>
    <w:p w14:paraId="313A258C" w14:textId="1EBF2C13" w:rsidR="002E5381" w:rsidRDefault="00DA55CA" w:rsidP="002E5381">
      <w:pPr>
        <w:pStyle w:val="ListParagraph"/>
        <w:tabs>
          <w:tab w:val="left" w:pos="0"/>
        </w:tabs>
        <w:ind w:left="90" w:firstLine="0"/>
        <w:jc w:val="center"/>
        <w:rPr>
          <w:rFonts w:asciiTheme="majorHAnsi" w:hAnsiTheme="majorHAnsi"/>
          <w:b/>
          <w:sz w:val="22"/>
        </w:rPr>
      </w:pPr>
      <w:r w:rsidRPr="002E5381">
        <w:rPr>
          <w:rFonts w:asciiTheme="majorHAnsi" w:hAnsiTheme="majorHAnsi"/>
          <w:b/>
          <w:sz w:val="22"/>
        </w:rPr>
        <w:t xml:space="preserve">Pada Kelompok Eksperimen Dan Kelompok Control Pasien Diabetes Melitus </w:t>
      </w:r>
    </w:p>
    <w:p w14:paraId="5C16D034" w14:textId="5DF2F6CF" w:rsidR="00DA55CA" w:rsidRPr="002E5381" w:rsidRDefault="00DA55CA" w:rsidP="002E5381">
      <w:pPr>
        <w:pStyle w:val="ListParagraph"/>
        <w:tabs>
          <w:tab w:val="left" w:pos="0"/>
        </w:tabs>
        <w:ind w:left="90" w:firstLine="0"/>
        <w:jc w:val="center"/>
        <w:rPr>
          <w:rFonts w:asciiTheme="majorHAnsi" w:hAnsiTheme="majorHAnsi"/>
          <w:b/>
          <w:sz w:val="22"/>
        </w:rPr>
      </w:pPr>
      <w:r w:rsidRPr="002E5381">
        <w:rPr>
          <w:rFonts w:asciiTheme="majorHAnsi" w:hAnsiTheme="majorHAnsi"/>
          <w:b/>
          <w:sz w:val="22"/>
        </w:rPr>
        <w:t>Di Wilayah Kerja Puskesmas Tigo</w:t>
      </w:r>
      <w:r w:rsidR="002E5381" w:rsidRPr="002E5381">
        <w:rPr>
          <w:rFonts w:asciiTheme="majorHAnsi" w:hAnsiTheme="majorHAnsi"/>
          <w:b/>
          <w:sz w:val="22"/>
        </w:rPr>
        <w:t xml:space="preserve"> </w:t>
      </w:r>
      <w:r w:rsidRPr="002E5381">
        <w:rPr>
          <w:rFonts w:asciiTheme="majorHAnsi" w:hAnsiTheme="majorHAnsi"/>
          <w:b/>
          <w:sz w:val="22"/>
        </w:rPr>
        <w:t>Baleh</w:t>
      </w:r>
    </w:p>
    <w:p w14:paraId="723E38C6" w14:textId="77777777" w:rsidR="00DA55CA" w:rsidRPr="00D253D5" w:rsidRDefault="00DA55CA" w:rsidP="00DA55CA">
      <w:pPr>
        <w:pStyle w:val="ListParagraph"/>
        <w:tabs>
          <w:tab w:val="left" w:pos="0"/>
        </w:tabs>
        <w:jc w:val="both"/>
        <w:rPr>
          <w:rFonts w:ascii="Times New Roman" w:hAnsi="Times New Roman"/>
          <w:b/>
          <w:sz w:val="24"/>
          <w:szCs w:val="24"/>
        </w:rPr>
      </w:pPr>
    </w:p>
    <w:tbl>
      <w:tblPr>
        <w:tblStyle w:val="LightShading"/>
        <w:tblW w:w="8318" w:type="dxa"/>
        <w:tblLook w:val="04A0" w:firstRow="1" w:lastRow="0" w:firstColumn="1" w:lastColumn="0" w:noHBand="0" w:noVBand="1"/>
      </w:tblPr>
      <w:tblGrid>
        <w:gridCol w:w="1895"/>
        <w:gridCol w:w="1366"/>
        <w:gridCol w:w="1378"/>
        <w:gridCol w:w="1378"/>
        <w:gridCol w:w="1136"/>
        <w:gridCol w:w="1165"/>
      </w:tblGrid>
      <w:tr w:rsidR="00DA55CA" w:rsidRPr="002E5381" w14:paraId="111EAF99" w14:textId="77777777" w:rsidTr="002E5381">
        <w:trPr>
          <w:cnfStyle w:val="100000000000" w:firstRow="1" w:lastRow="0" w:firstColumn="0" w:lastColumn="0" w:oddVBand="0" w:evenVBand="0" w:oddHBand="0"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895" w:type="dxa"/>
            <w:shd w:val="clear" w:color="auto" w:fill="auto"/>
          </w:tcPr>
          <w:p w14:paraId="5814F49F" w14:textId="77777777" w:rsidR="00DA55CA" w:rsidRPr="002E5381" w:rsidRDefault="00DA55CA" w:rsidP="00FC2BC8">
            <w:pPr>
              <w:pStyle w:val="ListParagraph"/>
              <w:tabs>
                <w:tab w:val="left" w:pos="0"/>
              </w:tabs>
              <w:ind w:left="0"/>
              <w:jc w:val="center"/>
              <w:rPr>
                <w:rFonts w:asciiTheme="majorHAnsi" w:hAnsiTheme="majorHAnsi" w:cs="Times New Roman"/>
                <w:b w:val="0"/>
                <w:sz w:val="20"/>
                <w:szCs w:val="20"/>
              </w:rPr>
            </w:pPr>
            <w:r w:rsidRPr="002E5381">
              <w:rPr>
                <w:rFonts w:asciiTheme="majorHAnsi" w:hAnsiTheme="majorHAnsi" w:cs="Times New Roman"/>
                <w:sz w:val="20"/>
                <w:szCs w:val="20"/>
              </w:rPr>
              <w:t>Kelompok</w:t>
            </w:r>
          </w:p>
        </w:tc>
        <w:tc>
          <w:tcPr>
            <w:tcW w:w="1366" w:type="dxa"/>
            <w:shd w:val="clear" w:color="auto" w:fill="auto"/>
          </w:tcPr>
          <w:p w14:paraId="36F958CB" w14:textId="77777777" w:rsidR="00DA55CA" w:rsidRPr="002E5381" w:rsidRDefault="00DA55CA" w:rsidP="002E5381">
            <w:pPr>
              <w:pStyle w:val="ListParagraph"/>
              <w:tabs>
                <w:tab w:val="left" w:pos="0"/>
              </w:tabs>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sz w:val="20"/>
                <w:szCs w:val="20"/>
              </w:rPr>
            </w:pPr>
            <w:r w:rsidRPr="002E5381">
              <w:rPr>
                <w:rFonts w:asciiTheme="majorHAnsi" w:hAnsiTheme="majorHAnsi" w:cs="Times New Roman"/>
                <w:sz w:val="20"/>
                <w:szCs w:val="20"/>
              </w:rPr>
              <w:t>N</w:t>
            </w:r>
          </w:p>
        </w:tc>
        <w:tc>
          <w:tcPr>
            <w:tcW w:w="1378" w:type="dxa"/>
            <w:shd w:val="clear" w:color="auto" w:fill="auto"/>
          </w:tcPr>
          <w:p w14:paraId="16D04634" w14:textId="77777777" w:rsidR="00DA55CA" w:rsidRPr="002E5381" w:rsidRDefault="00DA55CA" w:rsidP="002E5381">
            <w:pPr>
              <w:pStyle w:val="ListParagraph"/>
              <w:tabs>
                <w:tab w:val="left" w:pos="0"/>
              </w:tabs>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sz w:val="20"/>
                <w:szCs w:val="20"/>
              </w:rPr>
            </w:pPr>
            <w:r w:rsidRPr="002E5381">
              <w:rPr>
                <w:rFonts w:asciiTheme="majorHAnsi" w:hAnsiTheme="majorHAnsi" w:cs="Times New Roman"/>
                <w:sz w:val="20"/>
                <w:szCs w:val="20"/>
              </w:rPr>
              <w:t>Rata-rata</w:t>
            </w:r>
          </w:p>
        </w:tc>
        <w:tc>
          <w:tcPr>
            <w:tcW w:w="1378" w:type="dxa"/>
            <w:shd w:val="clear" w:color="auto" w:fill="auto"/>
          </w:tcPr>
          <w:p w14:paraId="4F22064A" w14:textId="77777777" w:rsidR="00DA55CA" w:rsidRPr="002E5381" w:rsidRDefault="00DA55CA" w:rsidP="00FC2BC8">
            <w:pPr>
              <w:pStyle w:val="ListParagraph"/>
              <w:tabs>
                <w:tab w:val="left" w:pos="0"/>
              </w:tabs>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sz w:val="20"/>
                <w:szCs w:val="20"/>
              </w:rPr>
            </w:pPr>
            <w:r w:rsidRPr="002E5381">
              <w:rPr>
                <w:rFonts w:asciiTheme="majorHAnsi" w:hAnsiTheme="majorHAnsi" w:cs="Times New Roman"/>
                <w:sz w:val="20"/>
                <w:szCs w:val="20"/>
              </w:rPr>
              <w:t>SD</w:t>
            </w:r>
          </w:p>
        </w:tc>
        <w:tc>
          <w:tcPr>
            <w:tcW w:w="1136" w:type="dxa"/>
            <w:shd w:val="clear" w:color="auto" w:fill="auto"/>
          </w:tcPr>
          <w:p w14:paraId="67583712" w14:textId="77777777" w:rsidR="00DA55CA" w:rsidRPr="002E5381" w:rsidRDefault="00DA55CA" w:rsidP="00FC2BC8">
            <w:pPr>
              <w:pStyle w:val="ListParagraph"/>
              <w:tabs>
                <w:tab w:val="left" w:pos="0"/>
              </w:tabs>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sz w:val="20"/>
                <w:szCs w:val="20"/>
              </w:rPr>
            </w:pPr>
            <w:r w:rsidRPr="002E5381">
              <w:rPr>
                <w:rFonts w:asciiTheme="majorHAnsi" w:hAnsiTheme="majorHAnsi" w:cs="Times New Roman"/>
                <w:sz w:val="20"/>
                <w:szCs w:val="20"/>
              </w:rPr>
              <w:t>Min</w:t>
            </w:r>
          </w:p>
        </w:tc>
        <w:tc>
          <w:tcPr>
            <w:tcW w:w="1165" w:type="dxa"/>
            <w:shd w:val="clear" w:color="auto" w:fill="auto"/>
          </w:tcPr>
          <w:p w14:paraId="3E45A6D9" w14:textId="77777777" w:rsidR="00DA55CA" w:rsidRPr="002E5381" w:rsidRDefault="00DA55CA" w:rsidP="00FC2BC8">
            <w:pPr>
              <w:pStyle w:val="ListParagraph"/>
              <w:tabs>
                <w:tab w:val="left" w:pos="0"/>
              </w:tabs>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sz w:val="20"/>
                <w:szCs w:val="20"/>
              </w:rPr>
            </w:pPr>
            <w:r w:rsidRPr="002E5381">
              <w:rPr>
                <w:rFonts w:asciiTheme="majorHAnsi" w:hAnsiTheme="majorHAnsi" w:cs="Times New Roman"/>
                <w:sz w:val="20"/>
                <w:szCs w:val="20"/>
              </w:rPr>
              <w:t>Max</w:t>
            </w:r>
          </w:p>
        </w:tc>
      </w:tr>
      <w:tr w:rsidR="00DA55CA" w:rsidRPr="002E5381" w14:paraId="0A23A364" w14:textId="77777777" w:rsidTr="002E5381">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1895" w:type="dxa"/>
            <w:shd w:val="clear" w:color="auto" w:fill="auto"/>
          </w:tcPr>
          <w:p w14:paraId="61432F1C" w14:textId="77777777" w:rsidR="00DA55CA" w:rsidRPr="002E5381" w:rsidRDefault="00DA55CA" w:rsidP="00FC2BC8">
            <w:pPr>
              <w:pStyle w:val="ListParagraph"/>
              <w:tabs>
                <w:tab w:val="left" w:pos="0"/>
              </w:tabs>
              <w:ind w:left="0"/>
              <w:jc w:val="center"/>
              <w:rPr>
                <w:rFonts w:asciiTheme="majorHAnsi" w:hAnsiTheme="majorHAnsi" w:cs="Times New Roman"/>
                <w:sz w:val="20"/>
                <w:szCs w:val="20"/>
              </w:rPr>
            </w:pPr>
            <w:r w:rsidRPr="002E5381">
              <w:rPr>
                <w:rFonts w:asciiTheme="majorHAnsi" w:hAnsiTheme="majorHAnsi" w:cs="Times New Roman"/>
                <w:sz w:val="20"/>
                <w:szCs w:val="20"/>
              </w:rPr>
              <w:t>Eksperimen</w:t>
            </w:r>
          </w:p>
        </w:tc>
        <w:tc>
          <w:tcPr>
            <w:tcW w:w="1366" w:type="dxa"/>
            <w:shd w:val="clear" w:color="auto" w:fill="auto"/>
          </w:tcPr>
          <w:p w14:paraId="69733DA8" w14:textId="77777777" w:rsidR="00DA55CA" w:rsidRPr="002E5381" w:rsidRDefault="00DA55CA" w:rsidP="002E5381">
            <w:pPr>
              <w:pStyle w:val="ListParagraph"/>
              <w:tabs>
                <w:tab w:val="left" w:pos="0"/>
              </w:tabs>
              <w:ind w:left="0" w:hanging="15"/>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2E5381">
              <w:rPr>
                <w:rFonts w:asciiTheme="majorHAnsi" w:hAnsiTheme="majorHAnsi" w:cs="Times New Roman"/>
                <w:sz w:val="20"/>
                <w:szCs w:val="20"/>
              </w:rPr>
              <w:t>(n =18)</w:t>
            </w:r>
          </w:p>
        </w:tc>
        <w:tc>
          <w:tcPr>
            <w:tcW w:w="1378" w:type="dxa"/>
            <w:shd w:val="clear" w:color="auto" w:fill="auto"/>
          </w:tcPr>
          <w:p w14:paraId="051132DF" w14:textId="77777777" w:rsidR="00DA55CA" w:rsidRPr="002E5381" w:rsidRDefault="00DA55CA" w:rsidP="002E5381">
            <w:pPr>
              <w:pStyle w:val="ListParagraph"/>
              <w:tabs>
                <w:tab w:val="left" w:pos="0"/>
              </w:tabs>
              <w:ind w:left="0"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2E5381">
              <w:rPr>
                <w:rFonts w:asciiTheme="majorHAnsi" w:hAnsiTheme="majorHAnsi" w:cs="Times New Roman"/>
                <w:sz w:val="20"/>
                <w:szCs w:val="20"/>
              </w:rPr>
              <w:t>224,06</w:t>
            </w:r>
          </w:p>
        </w:tc>
        <w:tc>
          <w:tcPr>
            <w:tcW w:w="1378" w:type="dxa"/>
            <w:shd w:val="clear" w:color="auto" w:fill="auto"/>
          </w:tcPr>
          <w:p w14:paraId="7FD94A82" w14:textId="77777777" w:rsidR="00DA55CA" w:rsidRPr="002E5381" w:rsidRDefault="00DA55CA" w:rsidP="00FC2BC8">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2E5381">
              <w:rPr>
                <w:rFonts w:asciiTheme="majorHAnsi" w:hAnsiTheme="majorHAnsi" w:cs="Times New Roman"/>
                <w:sz w:val="20"/>
                <w:szCs w:val="20"/>
              </w:rPr>
              <w:t>31,351</w:t>
            </w:r>
          </w:p>
        </w:tc>
        <w:tc>
          <w:tcPr>
            <w:tcW w:w="1136" w:type="dxa"/>
            <w:shd w:val="clear" w:color="auto" w:fill="auto"/>
          </w:tcPr>
          <w:p w14:paraId="4E0C5197" w14:textId="77777777" w:rsidR="00DA55CA" w:rsidRPr="002E5381" w:rsidRDefault="00DA55CA" w:rsidP="00FC2BC8">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2E5381">
              <w:rPr>
                <w:rFonts w:asciiTheme="majorHAnsi" w:hAnsiTheme="majorHAnsi" w:cs="Times New Roman"/>
                <w:sz w:val="20"/>
                <w:szCs w:val="20"/>
              </w:rPr>
              <w:t>170</w:t>
            </w:r>
          </w:p>
        </w:tc>
        <w:tc>
          <w:tcPr>
            <w:tcW w:w="1165" w:type="dxa"/>
            <w:shd w:val="clear" w:color="auto" w:fill="auto"/>
          </w:tcPr>
          <w:p w14:paraId="49A2EB24" w14:textId="77777777" w:rsidR="00DA55CA" w:rsidRPr="002E5381" w:rsidRDefault="00DA55CA" w:rsidP="00FC2BC8">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2E5381">
              <w:rPr>
                <w:rFonts w:asciiTheme="majorHAnsi" w:hAnsiTheme="majorHAnsi" w:cs="Times New Roman"/>
                <w:sz w:val="20"/>
                <w:szCs w:val="20"/>
              </w:rPr>
              <w:t>279</w:t>
            </w:r>
          </w:p>
        </w:tc>
      </w:tr>
      <w:tr w:rsidR="00DA55CA" w:rsidRPr="002E5381" w14:paraId="1E22B02A" w14:textId="77777777" w:rsidTr="002E5381">
        <w:trPr>
          <w:trHeight w:val="477"/>
        </w:trPr>
        <w:tc>
          <w:tcPr>
            <w:cnfStyle w:val="001000000000" w:firstRow="0" w:lastRow="0" w:firstColumn="1" w:lastColumn="0" w:oddVBand="0" w:evenVBand="0" w:oddHBand="0" w:evenHBand="0" w:firstRowFirstColumn="0" w:firstRowLastColumn="0" w:lastRowFirstColumn="0" w:lastRowLastColumn="0"/>
            <w:tcW w:w="1895" w:type="dxa"/>
            <w:shd w:val="clear" w:color="auto" w:fill="auto"/>
          </w:tcPr>
          <w:p w14:paraId="143FE89B" w14:textId="3F2A69D5" w:rsidR="00DA55CA" w:rsidRPr="002E5381" w:rsidRDefault="002E5381" w:rsidP="00FC2BC8">
            <w:pPr>
              <w:pStyle w:val="ListParagraph"/>
              <w:tabs>
                <w:tab w:val="left" w:pos="0"/>
              </w:tabs>
              <w:ind w:left="0"/>
              <w:jc w:val="center"/>
              <w:rPr>
                <w:rFonts w:asciiTheme="majorHAnsi" w:hAnsiTheme="majorHAnsi" w:cs="Times New Roman"/>
                <w:sz w:val="20"/>
                <w:szCs w:val="20"/>
              </w:rPr>
            </w:pPr>
            <w:r>
              <w:rPr>
                <w:rFonts w:asciiTheme="majorHAnsi" w:hAnsiTheme="majorHAnsi" w:cs="Times New Roman"/>
                <w:sz w:val="20"/>
                <w:szCs w:val="20"/>
              </w:rPr>
              <w:t>Ko</w:t>
            </w:r>
            <w:r w:rsidR="00DA55CA" w:rsidRPr="002E5381">
              <w:rPr>
                <w:rFonts w:asciiTheme="majorHAnsi" w:hAnsiTheme="majorHAnsi" w:cs="Times New Roman"/>
                <w:sz w:val="20"/>
                <w:szCs w:val="20"/>
              </w:rPr>
              <w:t>ntrol</w:t>
            </w:r>
          </w:p>
        </w:tc>
        <w:tc>
          <w:tcPr>
            <w:tcW w:w="1366" w:type="dxa"/>
            <w:shd w:val="clear" w:color="auto" w:fill="auto"/>
          </w:tcPr>
          <w:p w14:paraId="72CB3B67" w14:textId="77777777" w:rsidR="00DA55CA" w:rsidRPr="002E5381" w:rsidRDefault="00DA55CA" w:rsidP="002E5381">
            <w:pPr>
              <w:pStyle w:val="ListParagraph"/>
              <w:tabs>
                <w:tab w:val="left" w:pos="0"/>
              </w:tabs>
              <w:ind w:left="0" w:hanging="15"/>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2E5381">
              <w:rPr>
                <w:rFonts w:asciiTheme="majorHAnsi" w:hAnsiTheme="majorHAnsi" w:cs="Times New Roman"/>
                <w:sz w:val="20"/>
                <w:szCs w:val="20"/>
              </w:rPr>
              <w:t>(n =18)</w:t>
            </w:r>
          </w:p>
        </w:tc>
        <w:tc>
          <w:tcPr>
            <w:tcW w:w="1378" w:type="dxa"/>
            <w:shd w:val="clear" w:color="auto" w:fill="auto"/>
          </w:tcPr>
          <w:p w14:paraId="79B2C7FD" w14:textId="77777777" w:rsidR="00DA55CA" w:rsidRPr="002E5381" w:rsidRDefault="00DA55CA" w:rsidP="002E5381">
            <w:pPr>
              <w:pStyle w:val="ListParagraph"/>
              <w:tabs>
                <w:tab w:val="left" w:pos="0"/>
              </w:tabs>
              <w:ind w:left="0" w:firstLin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2E5381">
              <w:rPr>
                <w:rFonts w:asciiTheme="majorHAnsi" w:hAnsiTheme="majorHAnsi" w:cs="Times New Roman"/>
                <w:sz w:val="20"/>
                <w:szCs w:val="20"/>
              </w:rPr>
              <w:t>222,33</w:t>
            </w:r>
          </w:p>
        </w:tc>
        <w:tc>
          <w:tcPr>
            <w:tcW w:w="1378" w:type="dxa"/>
            <w:shd w:val="clear" w:color="auto" w:fill="auto"/>
          </w:tcPr>
          <w:p w14:paraId="5AAF3290" w14:textId="77777777" w:rsidR="00DA55CA" w:rsidRPr="002E5381" w:rsidRDefault="00DA55CA" w:rsidP="00FC2BC8">
            <w:pPr>
              <w:pStyle w:val="ListParagraph"/>
              <w:tabs>
                <w:tab w:val="left" w:pos="0"/>
              </w:tabs>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2E5381">
              <w:rPr>
                <w:rFonts w:asciiTheme="majorHAnsi" w:hAnsiTheme="majorHAnsi" w:cs="Times New Roman"/>
                <w:sz w:val="20"/>
                <w:szCs w:val="20"/>
              </w:rPr>
              <w:t>29,330</w:t>
            </w:r>
          </w:p>
        </w:tc>
        <w:tc>
          <w:tcPr>
            <w:tcW w:w="1136" w:type="dxa"/>
            <w:shd w:val="clear" w:color="auto" w:fill="auto"/>
          </w:tcPr>
          <w:p w14:paraId="0E33AFAF" w14:textId="77777777" w:rsidR="00DA55CA" w:rsidRPr="002E5381" w:rsidRDefault="00DA55CA" w:rsidP="00FC2BC8">
            <w:pPr>
              <w:pStyle w:val="ListParagraph"/>
              <w:tabs>
                <w:tab w:val="left" w:pos="0"/>
              </w:tabs>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2E5381">
              <w:rPr>
                <w:rFonts w:asciiTheme="majorHAnsi" w:hAnsiTheme="majorHAnsi" w:cs="Times New Roman"/>
                <w:sz w:val="20"/>
                <w:szCs w:val="20"/>
              </w:rPr>
              <w:t>169</w:t>
            </w:r>
          </w:p>
        </w:tc>
        <w:tc>
          <w:tcPr>
            <w:tcW w:w="1165" w:type="dxa"/>
            <w:shd w:val="clear" w:color="auto" w:fill="auto"/>
          </w:tcPr>
          <w:p w14:paraId="6FE7793B" w14:textId="77777777" w:rsidR="00DA55CA" w:rsidRPr="002E5381" w:rsidRDefault="00DA55CA" w:rsidP="00FC2BC8">
            <w:pPr>
              <w:pStyle w:val="ListParagraph"/>
              <w:tabs>
                <w:tab w:val="left" w:pos="0"/>
              </w:tabs>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2E5381">
              <w:rPr>
                <w:rFonts w:asciiTheme="majorHAnsi" w:hAnsiTheme="majorHAnsi" w:cs="Times New Roman"/>
                <w:sz w:val="20"/>
                <w:szCs w:val="20"/>
              </w:rPr>
              <w:t>271</w:t>
            </w:r>
          </w:p>
        </w:tc>
      </w:tr>
    </w:tbl>
    <w:p w14:paraId="33CD0C1B" w14:textId="77777777" w:rsidR="00DA55CA" w:rsidRDefault="00DA55CA" w:rsidP="00DA55CA">
      <w:pPr>
        <w:tabs>
          <w:tab w:val="left" w:pos="0"/>
        </w:tabs>
        <w:spacing w:line="360" w:lineRule="auto"/>
        <w:jc w:val="both"/>
        <w:rPr>
          <w:rFonts w:asciiTheme="majorHAnsi" w:hAnsiTheme="majorHAnsi"/>
          <w:sz w:val="22"/>
        </w:rPr>
      </w:pPr>
      <w:r w:rsidRPr="002E5381">
        <w:rPr>
          <w:rFonts w:asciiTheme="majorHAnsi" w:hAnsiTheme="majorHAnsi"/>
          <w:sz w:val="22"/>
        </w:rPr>
        <w:tab/>
        <w:t xml:space="preserve">Analisa rata-rata kadar gula darah sebelum intervensi pada kelompok eksperimen adalah 224,06 mg/dl, dengan standar deviasi 31,351, Kadar gula darah terendah 170 mg/dl dan kadar gula darah tertinggi 279 mg/dl. Sedangkan rata – rata kadar gula darah sebelum intervensi pada kelompok kontrol adalah 222,33 mg/dl, dengan standar deviasi 29,330. Kadar gula darah terendah 169 mg/dl dan kadar gula darah tertinggi 271 mg/dl. </w:t>
      </w:r>
    </w:p>
    <w:p w14:paraId="5F40EE7B" w14:textId="77777777" w:rsidR="001F655B" w:rsidRDefault="001F655B" w:rsidP="001F655B">
      <w:pPr>
        <w:tabs>
          <w:tab w:val="left" w:pos="0"/>
        </w:tabs>
        <w:spacing w:line="360" w:lineRule="auto"/>
        <w:ind w:firstLine="0"/>
        <w:jc w:val="both"/>
        <w:rPr>
          <w:rFonts w:asciiTheme="majorHAnsi" w:hAnsiTheme="majorHAnsi"/>
          <w:sz w:val="22"/>
        </w:rPr>
      </w:pPr>
    </w:p>
    <w:p w14:paraId="18467A29" w14:textId="77777777" w:rsidR="001F655B" w:rsidRPr="002E5381" w:rsidRDefault="001F655B" w:rsidP="001F655B">
      <w:pPr>
        <w:tabs>
          <w:tab w:val="left" w:pos="0"/>
        </w:tabs>
        <w:spacing w:line="360" w:lineRule="auto"/>
        <w:ind w:firstLine="0"/>
        <w:jc w:val="both"/>
        <w:rPr>
          <w:rFonts w:asciiTheme="majorHAnsi" w:hAnsiTheme="majorHAnsi"/>
          <w:sz w:val="22"/>
        </w:rPr>
      </w:pPr>
    </w:p>
    <w:p w14:paraId="210002DB" w14:textId="77777777" w:rsidR="001F655B" w:rsidRPr="001F655B" w:rsidRDefault="001F655B" w:rsidP="001F655B">
      <w:pPr>
        <w:pStyle w:val="ListParagraph"/>
        <w:numPr>
          <w:ilvl w:val="0"/>
          <w:numId w:val="22"/>
        </w:numPr>
        <w:tabs>
          <w:tab w:val="left" w:pos="0"/>
        </w:tabs>
        <w:ind w:left="181" w:hanging="270"/>
        <w:jc w:val="both"/>
        <w:rPr>
          <w:rFonts w:asciiTheme="majorHAnsi" w:hAnsiTheme="majorHAnsi"/>
          <w:b/>
          <w:sz w:val="22"/>
        </w:rPr>
      </w:pPr>
      <w:r w:rsidRPr="001F655B">
        <w:rPr>
          <w:rFonts w:asciiTheme="majorHAnsi" w:hAnsiTheme="majorHAnsi"/>
          <w:b/>
          <w:sz w:val="22"/>
        </w:rPr>
        <w:lastRenderedPageBreak/>
        <w:t xml:space="preserve">Rata-Rata Kadar Gula Darah Sesudah Dilakukan Teknik Relaksasi Benson </w:t>
      </w:r>
    </w:p>
    <w:p w14:paraId="5EB55EC8" w14:textId="0D4370BC" w:rsidR="001F655B" w:rsidRPr="001F655B" w:rsidRDefault="00DA55CA" w:rsidP="001F655B">
      <w:pPr>
        <w:pStyle w:val="ListParagraph"/>
        <w:tabs>
          <w:tab w:val="left" w:pos="0"/>
        </w:tabs>
        <w:ind w:left="181" w:firstLine="0"/>
        <w:jc w:val="center"/>
        <w:rPr>
          <w:rFonts w:asciiTheme="majorHAnsi" w:hAnsiTheme="majorHAnsi"/>
          <w:b/>
          <w:sz w:val="22"/>
        </w:rPr>
      </w:pPr>
      <w:r w:rsidRPr="001F655B">
        <w:rPr>
          <w:rFonts w:asciiTheme="majorHAnsi" w:hAnsiTheme="majorHAnsi"/>
          <w:b/>
          <w:sz w:val="22"/>
        </w:rPr>
        <w:t>Tabel 3 Rata-Rata Kadar Gula Darah Sesudah Dilakukan Teknik Relaksasi Benson Pada Kelompok Eksperimen Dan Kelompok Control tanpa perlakuan Pasien Diabetes Melitus Di Wilayah Kerja Puskesmas Tigo Baleh</w:t>
      </w:r>
    </w:p>
    <w:p w14:paraId="7412EF9F" w14:textId="77777777" w:rsidR="00DA55CA" w:rsidRPr="00D253D5" w:rsidRDefault="00DA55CA" w:rsidP="00DA55CA">
      <w:pPr>
        <w:pStyle w:val="ListParagraph"/>
        <w:tabs>
          <w:tab w:val="left" w:pos="0"/>
        </w:tabs>
        <w:ind w:left="180"/>
        <w:jc w:val="both"/>
        <w:rPr>
          <w:rFonts w:ascii="Times New Roman" w:hAnsi="Times New Roman"/>
          <w:b/>
          <w:sz w:val="24"/>
          <w:szCs w:val="24"/>
        </w:rPr>
      </w:pPr>
    </w:p>
    <w:tbl>
      <w:tblPr>
        <w:tblStyle w:val="LightShading"/>
        <w:tblW w:w="6804" w:type="dxa"/>
        <w:tblInd w:w="1140" w:type="dxa"/>
        <w:tblLayout w:type="fixed"/>
        <w:tblLook w:val="04A0" w:firstRow="1" w:lastRow="0" w:firstColumn="1" w:lastColumn="0" w:noHBand="0" w:noVBand="1"/>
      </w:tblPr>
      <w:tblGrid>
        <w:gridCol w:w="1817"/>
        <w:gridCol w:w="877"/>
        <w:gridCol w:w="1134"/>
        <w:gridCol w:w="766"/>
        <w:gridCol w:w="1218"/>
        <w:gridCol w:w="992"/>
      </w:tblGrid>
      <w:tr w:rsidR="001F655B" w:rsidRPr="001F655B" w14:paraId="3A93A0D6" w14:textId="77777777" w:rsidTr="001F655B">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1817" w:type="dxa"/>
            <w:shd w:val="clear" w:color="auto" w:fill="auto"/>
          </w:tcPr>
          <w:p w14:paraId="157F94C2" w14:textId="77777777" w:rsidR="00DA55CA" w:rsidRPr="001F655B" w:rsidRDefault="00DA55CA" w:rsidP="001F655B">
            <w:pPr>
              <w:pStyle w:val="ListParagraph"/>
              <w:tabs>
                <w:tab w:val="left" w:pos="0"/>
              </w:tabs>
              <w:ind w:left="0" w:firstLine="0"/>
              <w:jc w:val="center"/>
              <w:rPr>
                <w:rFonts w:asciiTheme="majorHAnsi" w:hAnsiTheme="majorHAnsi" w:cs="Times New Roman"/>
                <w:b w:val="0"/>
                <w:sz w:val="20"/>
                <w:szCs w:val="20"/>
              </w:rPr>
            </w:pPr>
            <w:r w:rsidRPr="001F655B">
              <w:rPr>
                <w:rFonts w:asciiTheme="majorHAnsi" w:hAnsiTheme="majorHAnsi" w:cs="Times New Roman"/>
                <w:sz w:val="20"/>
                <w:szCs w:val="20"/>
              </w:rPr>
              <w:t>Kelompok</w:t>
            </w:r>
          </w:p>
        </w:tc>
        <w:tc>
          <w:tcPr>
            <w:tcW w:w="877" w:type="dxa"/>
            <w:shd w:val="clear" w:color="auto" w:fill="auto"/>
          </w:tcPr>
          <w:p w14:paraId="5A7AA2D4" w14:textId="77777777" w:rsidR="00DA55CA" w:rsidRPr="001F655B" w:rsidRDefault="00DA55CA" w:rsidP="001F655B">
            <w:pPr>
              <w:pStyle w:val="ListParagraph"/>
              <w:tabs>
                <w:tab w:val="left" w:pos="0"/>
              </w:tabs>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sz w:val="20"/>
                <w:szCs w:val="20"/>
              </w:rPr>
            </w:pPr>
            <w:r w:rsidRPr="001F655B">
              <w:rPr>
                <w:rFonts w:asciiTheme="majorHAnsi" w:hAnsiTheme="majorHAnsi" w:cs="Times New Roman"/>
                <w:sz w:val="20"/>
                <w:szCs w:val="20"/>
              </w:rPr>
              <w:t>N</w:t>
            </w:r>
          </w:p>
        </w:tc>
        <w:tc>
          <w:tcPr>
            <w:tcW w:w="1134" w:type="dxa"/>
            <w:shd w:val="clear" w:color="auto" w:fill="auto"/>
          </w:tcPr>
          <w:p w14:paraId="2DC57C61" w14:textId="77777777" w:rsidR="00DA55CA" w:rsidRPr="001F655B" w:rsidRDefault="00DA55CA" w:rsidP="001F655B">
            <w:pPr>
              <w:pStyle w:val="ListParagraph"/>
              <w:tabs>
                <w:tab w:val="left" w:pos="0"/>
              </w:tabs>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sz w:val="20"/>
                <w:szCs w:val="20"/>
              </w:rPr>
            </w:pPr>
            <w:r w:rsidRPr="001F655B">
              <w:rPr>
                <w:rFonts w:asciiTheme="majorHAnsi" w:hAnsiTheme="majorHAnsi" w:cs="Times New Roman"/>
                <w:sz w:val="20"/>
                <w:szCs w:val="20"/>
              </w:rPr>
              <w:t>Rata-rata</w:t>
            </w:r>
          </w:p>
        </w:tc>
        <w:tc>
          <w:tcPr>
            <w:tcW w:w="766" w:type="dxa"/>
            <w:shd w:val="clear" w:color="auto" w:fill="auto"/>
          </w:tcPr>
          <w:p w14:paraId="0C415528" w14:textId="77777777" w:rsidR="00DA55CA" w:rsidRPr="001F655B" w:rsidRDefault="00DA55CA" w:rsidP="001F655B">
            <w:pPr>
              <w:pStyle w:val="ListParagraph"/>
              <w:tabs>
                <w:tab w:val="left" w:pos="0"/>
              </w:tabs>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sz w:val="20"/>
                <w:szCs w:val="20"/>
              </w:rPr>
            </w:pPr>
            <w:r w:rsidRPr="001F655B">
              <w:rPr>
                <w:rFonts w:asciiTheme="majorHAnsi" w:hAnsiTheme="majorHAnsi" w:cs="Times New Roman"/>
                <w:sz w:val="20"/>
                <w:szCs w:val="20"/>
              </w:rPr>
              <w:t>SD</w:t>
            </w:r>
          </w:p>
        </w:tc>
        <w:tc>
          <w:tcPr>
            <w:tcW w:w="1218" w:type="dxa"/>
            <w:shd w:val="clear" w:color="auto" w:fill="auto"/>
          </w:tcPr>
          <w:p w14:paraId="416C90AF" w14:textId="77777777" w:rsidR="00DA55CA" w:rsidRPr="001F655B" w:rsidRDefault="00DA55CA" w:rsidP="001F655B">
            <w:pPr>
              <w:pStyle w:val="ListParagraph"/>
              <w:tabs>
                <w:tab w:val="left" w:pos="0"/>
              </w:tabs>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sz w:val="20"/>
                <w:szCs w:val="20"/>
              </w:rPr>
            </w:pPr>
            <w:r w:rsidRPr="001F655B">
              <w:rPr>
                <w:rFonts w:asciiTheme="majorHAnsi" w:hAnsiTheme="majorHAnsi" w:cs="Times New Roman"/>
                <w:sz w:val="20"/>
                <w:szCs w:val="20"/>
              </w:rPr>
              <w:t>Min</w:t>
            </w:r>
          </w:p>
        </w:tc>
        <w:tc>
          <w:tcPr>
            <w:tcW w:w="992" w:type="dxa"/>
            <w:shd w:val="clear" w:color="auto" w:fill="auto"/>
          </w:tcPr>
          <w:p w14:paraId="7CF76967" w14:textId="77777777" w:rsidR="00DA55CA" w:rsidRPr="001F655B" w:rsidRDefault="00DA55CA" w:rsidP="001F655B">
            <w:pPr>
              <w:pStyle w:val="ListParagraph"/>
              <w:tabs>
                <w:tab w:val="left" w:pos="0"/>
              </w:tabs>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sz w:val="20"/>
                <w:szCs w:val="20"/>
              </w:rPr>
            </w:pPr>
            <w:r w:rsidRPr="001F655B">
              <w:rPr>
                <w:rFonts w:asciiTheme="majorHAnsi" w:hAnsiTheme="majorHAnsi" w:cs="Times New Roman"/>
                <w:sz w:val="20"/>
                <w:szCs w:val="20"/>
              </w:rPr>
              <w:t>Max</w:t>
            </w:r>
          </w:p>
        </w:tc>
      </w:tr>
      <w:tr w:rsidR="001F655B" w:rsidRPr="001F655B" w14:paraId="3DD95A6E" w14:textId="77777777" w:rsidTr="001F655B">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817" w:type="dxa"/>
            <w:shd w:val="clear" w:color="auto" w:fill="auto"/>
          </w:tcPr>
          <w:p w14:paraId="4C8DF481" w14:textId="77777777" w:rsidR="00DA55CA" w:rsidRPr="001F655B" w:rsidRDefault="00DA55CA" w:rsidP="001F655B">
            <w:pPr>
              <w:pStyle w:val="ListParagraph"/>
              <w:tabs>
                <w:tab w:val="left" w:pos="0"/>
              </w:tabs>
              <w:ind w:left="0" w:firstLine="32"/>
              <w:jc w:val="center"/>
              <w:rPr>
                <w:rFonts w:asciiTheme="majorHAnsi" w:hAnsiTheme="majorHAnsi" w:cs="Times New Roman"/>
                <w:sz w:val="20"/>
                <w:szCs w:val="20"/>
              </w:rPr>
            </w:pPr>
            <w:r w:rsidRPr="001F655B">
              <w:rPr>
                <w:rFonts w:asciiTheme="majorHAnsi" w:hAnsiTheme="majorHAnsi" w:cs="Times New Roman"/>
                <w:sz w:val="20"/>
                <w:szCs w:val="20"/>
              </w:rPr>
              <w:t>Eksperimen</w:t>
            </w:r>
          </w:p>
        </w:tc>
        <w:tc>
          <w:tcPr>
            <w:tcW w:w="877" w:type="dxa"/>
            <w:shd w:val="clear" w:color="auto" w:fill="auto"/>
          </w:tcPr>
          <w:p w14:paraId="7CE9CCA1" w14:textId="77777777" w:rsidR="00DA55CA" w:rsidRPr="001F655B" w:rsidRDefault="00DA55CA" w:rsidP="001F655B">
            <w:pPr>
              <w:pStyle w:val="ListParagraph"/>
              <w:tabs>
                <w:tab w:val="left" w:pos="0"/>
              </w:tabs>
              <w:ind w:left="0"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1F655B">
              <w:rPr>
                <w:rFonts w:asciiTheme="majorHAnsi" w:hAnsiTheme="majorHAnsi" w:cs="Times New Roman"/>
                <w:sz w:val="20"/>
                <w:szCs w:val="20"/>
              </w:rPr>
              <w:t>(n =18)</w:t>
            </w:r>
          </w:p>
        </w:tc>
        <w:tc>
          <w:tcPr>
            <w:tcW w:w="1134" w:type="dxa"/>
            <w:shd w:val="clear" w:color="auto" w:fill="auto"/>
          </w:tcPr>
          <w:p w14:paraId="305C3F8A" w14:textId="77777777" w:rsidR="00DA55CA" w:rsidRPr="001F655B" w:rsidRDefault="00DA55CA" w:rsidP="001F655B">
            <w:pPr>
              <w:pStyle w:val="ListParagraph"/>
              <w:tabs>
                <w:tab w:val="left" w:pos="0"/>
              </w:tabs>
              <w:ind w:left="0"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1F655B">
              <w:rPr>
                <w:rFonts w:asciiTheme="majorHAnsi" w:hAnsiTheme="majorHAnsi" w:cs="Times New Roman"/>
                <w:sz w:val="20"/>
                <w:szCs w:val="20"/>
              </w:rPr>
              <w:t>188,665</w:t>
            </w:r>
          </w:p>
        </w:tc>
        <w:tc>
          <w:tcPr>
            <w:tcW w:w="766" w:type="dxa"/>
            <w:shd w:val="clear" w:color="auto" w:fill="auto"/>
          </w:tcPr>
          <w:p w14:paraId="5DFE5F22" w14:textId="77777777" w:rsidR="00DA55CA" w:rsidRPr="001F655B" w:rsidRDefault="00DA55CA" w:rsidP="001F655B">
            <w:pPr>
              <w:pStyle w:val="ListParagraph"/>
              <w:tabs>
                <w:tab w:val="left" w:pos="0"/>
              </w:tabs>
              <w:ind w:left="0"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1F655B">
              <w:rPr>
                <w:rFonts w:asciiTheme="majorHAnsi" w:hAnsiTheme="majorHAnsi" w:cs="Times New Roman"/>
                <w:sz w:val="20"/>
                <w:szCs w:val="20"/>
              </w:rPr>
              <w:t>26,353</w:t>
            </w:r>
          </w:p>
        </w:tc>
        <w:tc>
          <w:tcPr>
            <w:tcW w:w="1218" w:type="dxa"/>
            <w:shd w:val="clear" w:color="auto" w:fill="auto"/>
          </w:tcPr>
          <w:p w14:paraId="02947891" w14:textId="77777777" w:rsidR="00DA55CA" w:rsidRPr="001F655B" w:rsidRDefault="00DA55CA" w:rsidP="001F655B">
            <w:pPr>
              <w:pStyle w:val="ListParagraph"/>
              <w:tabs>
                <w:tab w:val="left" w:pos="0"/>
              </w:tabs>
              <w:ind w:left="0"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1F655B">
              <w:rPr>
                <w:rFonts w:asciiTheme="majorHAnsi" w:hAnsiTheme="majorHAnsi" w:cs="Times New Roman"/>
                <w:sz w:val="20"/>
                <w:szCs w:val="20"/>
              </w:rPr>
              <w:t>144</w:t>
            </w:r>
          </w:p>
        </w:tc>
        <w:tc>
          <w:tcPr>
            <w:tcW w:w="992" w:type="dxa"/>
            <w:shd w:val="clear" w:color="auto" w:fill="auto"/>
          </w:tcPr>
          <w:p w14:paraId="14E204A8" w14:textId="77777777" w:rsidR="00DA55CA" w:rsidRPr="001F655B" w:rsidRDefault="00DA55CA" w:rsidP="001F655B">
            <w:pPr>
              <w:pStyle w:val="ListParagraph"/>
              <w:tabs>
                <w:tab w:val="left" w:pos="0"/>
              </w:tabs>
              <w:ind w:left="0" w:firstLine="34"/>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1F655B">
              <w:rPr>
                <w:rFonts w:asciiTheme="majorHAnsi" w:hAnsiTheme="majorHAnsi" w:cs="Times New Roman"/>
                <w:sz w:val="20"/>
                <w:szCs w:val="20"/>
              </w:rPr>
              <w:t>230</w:t>
            </w:r>
          </w:p>
        </w:tc>
      </w:tr>
      <w:tr w:rsidR="001F655B" w:rsidRPr="001F655B" w14:paraId="5B29A6E4" w14:textId="77777777" w:rsidTr="001F655B">
        <w:trPr>
          <w:trHeight w:val="567"/>
        </w:trPr>
        <w:tc>
          <w:tcPr>
            <w:cnfStyle w:val="001000000000" w:firstRow="0" w:lastRow="0" w:firstColumn="1" w:lastColumn="0" w:oddVBand="0" w:evenVBand="0" w:oddHBand="0" w:evenHBand="0" w:firstRowFirstColumn="0" w:firstRowLastColumn="0" w:lastRowFirstColumn="0" w:lastRowLastColumn="0"/>
            <w:tcW w:w="1817" w:type="dxa"/>
            <w:shd w:val="clear" w:color="auto" w:fill="auto"/>
          </w:tcPr>
          <w:p w14:paraId="566EFDAF" w14:textId="4DC172D3" w:rsidR="00DA55CA" w:rsidRPr="001F655B" w:rsidRDefault="001F655B" w:rsidP="001F655B">
            <w:pPr>
              <w:pStyle w:val="ListParagraph"/>
              <w:tabs>
                <w:tab w:val="left" w:pos="0"/>
              </w:tabs>
              <w:ind w:left="0" w:firstLine="32"/>
              <w:jc w:val="center"/>
              <w:rPr>
                <w:rFonts w:asciiTheme="majorHAnsi" w:hAnsiTheme="majorHAnsi" w:cs="Times New Roman"/>
                <w:sz w:val="20"/>
                <w:szCs w:val="20"/>
              </w:rPr>
            </w:pPr>
            <w:r>
              <w:rPr>
                <w:rFonts w:asciiTheme="majorHAnsi" w:hAnsiTheme="majorHAnsi" w:cs="Times New Roman"/>
                <w:sz w:val="20"/>
                <w:szCs w:val="20"/>
              </w:rPr>
              <w:t>K</w:t>
            </w:r>
            <w:r w:rsidR="00DA55CA" w:rsidRPr="001F655B">
              <w:rPr>
                <w:rFonts w:asciiTheme="majorHAnsi" w:hAnsiTheme="majorHAnsi" w:cs="Times New Roman"/>
                <w:sz w:val="20"/>
                <w:szCs w:val="20"/>
              </w:rPr>
              <w:t>ontrol</w:t>
            </w:r>
          </w:p>
        </w:tc>
        <w:tc>
          <w:tcPr>
            <w:tcW w:w="877" w:type="dxa"/>
            <w:shd w:val="clear" w:color="auto" w:fill="auto"/>
          </w:tcPr>
          <w:p w14:paraId="7B07069A" w14:textId="77777777" w:rsidR="00DA55CA" w:rsidRPr="001F655B" w:rsidRDefault="00DA55CA" w:rsidP="001F655B">
            <w:pPr>
              <w:pStyle w:val="ListParagraph"/>
              <w:tabs>
                <w:tab w:val="left" w:pos="0"/>
              </w:tabs>
              <w:ind w:left="0" w:firstLin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1F655B">
              <w:rPr>
                <w:rFonts w:asciiTheme="majorHAnsi" w:hAnsiTheme="majorHAnsi" w:cs="Times New Roman"/>
                <w:sz w:val="20"/>
                <w:szCs w:val="20"/>
              </w:rPr>
              <w:t>(n =18)</w:t>
            </w:r>
          </w:p>
        </w:tc>
        <w:tc>
          <w:tcPr>
            <w:tcW w:w="1134" w:type="dxa"/>
            <w:shd w:val="clear" w:color="auto" w:fill="auto"/>
          </w:tcPr>
          <w:p w14:paraId="57952E97" w14:textId="77777777" w:rsidR="00DA55CA" w:rsidRPr="001F655B" w:rsidRDefault="00DA55CA" w:rsidP="001F655B">
            <w:pPr>
              <w:pStyle w:val="ListParagraph"/>
              <w:tabs>
                <w:tab w:val="left" w:pos="0"/>
              </w:tabs>
              <w:ind w:left="0" w:firstLin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1F655B">
              <w:rPr>
                <w:rFonts w:asciiTheme="majorHAnsi" w:hAnsiTheme="majorHAnsi" w:cs="Times New Roman"/>
                <w:sz w:val="20"/>
                <w:szCs w:val="20"/>
              </w:rPr>
              <w:t>200,89</w:t>
            </w:r>
          </w:p>
        </w:tc>
        <w:tc>
          <w:tcPr>
            <w:tcW w:w="766" w:type="dxa"/>
            <w:shd w:val="clear" w:color="auto" w:fill="auto"/>
          </w:tcPr>
          <w:p w14:paraId="11293F62" w14:textId="77777777" w:rsidR="00DA55CA" w:rsidRPr="001F655B" w:rsidRDefault="00DA55CA" w:rsidP="001F655B">
            <w:pPr>
              <w:pStyle w:val="ListParagraph"/>
              <w:tabs>
                <w:tab w:val="left" w:pos="0"/>
              </w:tabs>
              <w:ind w:left="0" w:firstLin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1F655B">
              <w:rPr>
                <w:rFonts w:asciiTheme="majorHAnsi" w:hAnsiTheme="majorHAnsi" w:cs="Times New Roman"/>
                <w:sz w:val="20"/>
                <w:szCs w:val="20"/>
              </w:rPr>
              <w:t>29,330</w:t>
            </w:r>
          </w:p>
        </w:tc>
        <w:tc>
          <w:tcPr>
            <w:tcW w:w="1218" w:type="dxa"/>
            <w:shd w:val="clear" w:color="auto" w:fill="auto"/>
          </w:tcPr>
          <w:p w14:paraId="767154FC" w14:textId="77777777" w:rsidR="00DA55CA" w:rsidRPr="001F655B" w:rsidRDefault="00DA55CA" w:rsidP="001F655B">
            <w:pPr>
              <w:pStyle w:val="ListParagraph"/>
              <w:tabs>
                <w:tab w:val="left" w:pos="0"/>
              </w:tabs>
              <w:ind w:left="0" w:firstLin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1F655B">
              <w:rPr>
                <w:rFonts w:asciiTheme="majorHAnsi" w:hAnsiTheme="majorHAnsi" w:cs="Times New Roman"/>
                <w:sz w:val="20"/>
                <w:szCs w:val="20"/>
              </w:rPr>
              <w:t>169</w:t>
            </w:r>
          </w:p>
        </w:tc>
        <w:tc>
          <w:tcPr>
            <w:tcW w:w="992" w:type="dxa"/>
            <w:shd w:val="clear" w:color="auto" w:fill="auto"/>
          </w:tcPr>
          <w:p w14:paraId="74D64533" w14:textId="77777777" w:rsidR="00DA55CA" w:rsidRPr="001F655B" w:rsidRDefault="00DA55CA" w:rsidP="001F655B">
            <w:pPr>
              <w:pStyle w:val="ListParagraph"/>
              <w:tabs>
                <w:tab w:val="left" w:pos="0"/>
              </w:tabs>
              <w:ind w:left="0" w:firstLine="34"/>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1F655B">
              <w:rPr>
                <w:rFonts w:asciiTheme="majorHAnsi" w:hAnsiTheme="majorHAnsi" w:cs="Times New Roman"/>
                <w:sz w:val="20"/>
                <w:szCs w:val="20"/>
              </w:rPr>
              <w:t>271</w:t>
            </w:r>
          </w:p>
        </w:tc>
      </w:tr>
    </w:tbl>
    <w:p w14:paraId="67F47249" w14:textId="631A647F" w:rsidR="00DA55CA" w:rsidRDefault="00DA55CA" w:rsidP="001F655B">
      <w:pPr>
        <w:tabs>
          <w:tab w:val="left" w:pos="0"/>
        </w:tabs>
        <w:jc w:val="both"/>
        <w:rPr>
          <w:rFonts w:asciiTheme="majorHAnsi" w:hAnsiTheme="majorHAnsi"/>
          <w:sz w:val="22"/>
        </w:rPr>
      </w:pPr>
      <w:r w:rsidRPr="001F655B">
        <w:rPr>
          <w:rFonts w:asciiTheme="majorHAnsi" w:hAnsiTheme="majorHAnsi"/>
          <w:sz w:val="22"/>
        </w:rPr>
        <w:t>Analisa rata-rata kadar gula darah sesudah intervensi pada kelompok eksperimen adalah 188,665 mg/dl, dengan standar deviasi 26,353, Kadar gula darah terendah 144 mg/dl dan kadar gula darah tertinggi 230 mg/dlr. Sedangkan rata – rata kadar gula darah sesudah pada kelompok kontrol tanpa diberikan perlakuan adalah 200,89 mg/dl, dengan standar deviasi 29,031. Kadar gula darah terendah 149 mg/dl dan kadar gula darah tertinggi 245 mg/dl.</w:t>
      </w:r>
    </w:p>
    <w:p w14:paraId="3ADC83B1" w14:textId="77777777" w:rsidR="001F655B" w:rsidRPr="001F655B" w:rsidRDefault="001F655B" w:rsidP="001F655B">
      <w:pPr>
        <w:tabs>
          <w:tab w:val="left" w:pos="0"/>
        </w:tabs>
        <w:jc w:val="both"/>
        <w:rPr>
          <w:rFonts w:asciiTheme="majorHAnsi" w:hAnsiTheme="majorHAnsi"/>
          <w:sz w:val="22"/>
        </w:rPr>
      </w:pPr>
    </w:p>
    <w:p w14:paraId="792A8738" w14:textId="77777777" w:rsidR="00DA55CA" w:rsidRPr="005F0929" w:rsidRDefault="00DA55CA" w:rsidP="001F655B">
      <w:pPr>
        <w:pStyle w:val="ListParagraph"/>
        <w:numPr>
          <w:ilvl w:val="0"/>
          <w:numId w:val="22"/>
        </w:numPr>
        <w:tabs>
          <w:tab w:val="left" w:pos="0"/>
        </w:tabs>
        <w:ind w:left="181" w:hanging="270"/>
        <w:jc w:val="both"/>
        <w:rPr>
          <w:rFonts w:asciiTheme="majorHAnsi" w:hAnsiTheme="majorHAnsi"/>
          <w:sz w:val="22"/>
        </w:rPr>
      </w:pPr>
      <w:r w:rsidRPr="005F0929">
        <w:rPr>
          <w:rFonts w:asciiTheme="majorHAnsi" w:hAnsiTheme="majorHAnsi"/>
          <w:b/>
          <w:sz w:val="22"/>
        </w:rPr>
        <w:t>Pengaruh Intervensi Teknik Relaksasi Benson terhadap kadar gula darah kadar gula darah pasien penderita Diabetes Melitus</w:t>
      </w:r>
    </w:p>
    <w:p w14:paraId="289E1B24" w14:textId="77777777" w:rsidR="005F0929" w:rsidRDefault="005F0929" w:rsidP="005F0929">
      <w:pPr>
        <w:pStyle w:val="ListParagraph"/>
        <w:tabs>
          <w:tab w:val="left" w:pos="0"/>
        </w:tabs>
        <w:ind w:left="181" w:firstLine="0"/>
        <w:jc w:val="center"/>
        <w:rPr>
          <w:rFonts w:asciiTheme="majorHAnsi" w:hAnsiTheme="majorHAnsi"/>
          <w:b/>
          <w:sz w:val="22"/>
        </w:rPr>
      </w:pPr>
      <w:r w:rsidRPr="005F0929">
        <w:rPr>
          <w:rFonts w:asciiTheme="majorHAnsi" w:hAnsiTheme="majorHAnsi"/>
          <w:b/>
          <w:sz w:val="22"/>
        </w:rPr>
        <w:t>Tabel 4 Pengaruh Intervensi Teknik Relaksasi Benson</w:t>
      </w:r>
    </w:p>
    <w:p w14:paraId="0124EC50" w14:textId="3BCC5322" w:rsidR="005F0929" w:rsidRPr="005F0929" w:rsidRDefault="005F0929" w:rsidP="005F0929">
      <w:pPr>
        <w:pStyle w:val="ListParagraph"/>
        <w:tabs>
          <w:tab w:val="left" w:pos="0"/>
        </w:tabs>
        <w:ind w:left="181" w:firstLine="0"/>
        <w:jc w:val="center"/>
        <w:rPr>
          <w:rFonts w:asciiTheme="majorHAnsi" w:hAnsiTheme="majorHAnsi"/>
          <w:sz w:val="22"/>
        </w:rPr>
      </w:pPr>
      <w:r w:rsidRPr="005F0929">
        <w:rPr>
          <w:rFonts w:asciiTheme="majorHAnsi" w:hAnsiTheme="majorHAnsi"/>
          <w:b/>
          <w:sz w:val="22"/>
        </w:rPr>
        <w:t xml:space="preserve"> terhadap kadar gula darah pasien penderita Diabetes Melitus</w:t>
      </w:r>
    </w:p>
    <w:tbl>
      <w:tblPr>
        <w:tblStyle w:val="TableGrid"/>
        <w:tblpPr w:leftFromText="180" w:rightFromText="180" w:vertAnchor="text" w:horzAnchor="margin" w:tblpXSpec="center" w:tblpY="163"/>
        <w:tblW w:w="7215" w:type="dxa"/>
        <w:tblLook w:val="04A0" w:firstRow="1" w:lastRow="0" w:firstColumn="1" w:lastColumn="0" w:noHBand="0" w:noVBand="1"/>
      </w:tblPr>
      <w:tblGrid>
        <w:gridCol w:w="2079"/>
        <w:gridCol w:w="1434"/>
        <w:gridCol w:w="1334"/>
        <w:gridCol w:w="1234"/>
        <w:gridCol w:w="1134"/>
      </w:tblGrid>
      <w:tr w:rsidR="005F0929" w:rsidRPr="005F0929" w14:paraId="18B81BED" w14:textId="77777777" w:rsidTr="005F0929">
        <w:tc>
          <w:tcPr>
            <w:tcW w:w="2079" w:type="dxa"/>
          </w:tcPr>
          <w:p w14:paraId="408D38AF" w14:textId="77777777" w:rsidR="005F0929" w:rsidRPr="005F0929" w:rsidRDefault="005F0929" w:rsidP="005F0929">
            <w:pPr>
              <w:pStyle w:val="ListParagraph"/>
              <w:tabs>
                <w:tab w:val="left" w:pos="0"/>
              </w:tabs>
              <w:ind w:left="0" w:hanging="110"/>
              <w:jc w:val="center"/>
              <w:rPr>
                <w:rFonts w:asciiTheme="majorHAnsi" w:hAnsiTheme="majorHAnsi"/>
                <w:b/>
                <w:sz w:val="20"/>
                <w:szCs w:val="20"/>
              </w:rPr>
            </w:pPr>
            <w:r w:rsidRPr="005F0929">
              <w:rPr>
                <w:rFonts w:asciiTheme="majorHAnsi" w:hAnsiTheme="majorHAnsi"/>
                <w:b/>
                <w:sz w:val="20"/>
                <w:szCs w:val="20"/>
              </w:rPr>
              <w:t>Kelompok</w:t>
            </w:r>
          </w:p>
        </w:tc>
        <w:tc>
          <w:tcPr>
            <w:tcW w:w="1434" w:type="dxa"/>
          </w:tcPr>
          <w:p w14:paraId="04C4613A" w14:textId="77777777" w:rsidR="005F0929" w:rsidRPr="005F0929" w:rsidRDefault="005F0929" w:rsidP="005F0929">
            <w:pPr>
              <w:pStyle w:val="ListParagraph"/>
              <w:tabs>
                <w:tab w:val="left" w:pos="0"/>
              </w:tabs>
              <w:ind w:left="0" w:firstLine="0"/>
              <w:jc w:val="center"/>
              <w:rPr>
                <w:rFonts w:asciiTheme="majorHAnsi" w:hAnsiTheme="majorHAnsi"/>
                <w:b/>
                <w:sz w:val="20"/>
                <w:szCs w:val="20"/>
              </w:rPr>
            </w:pPr>
            <w:r w:rsidRPr="005F0929">
              <w:rPr>
                <w:rFonts w:asciiTheme="majorHAnsi" w:hAnsiTheme="majorHAnsi"/>
                <w:b/>
                <w:sz w:val="20"/>
                <w:szCs w:val="20"/>
              </w:rPr>
              <w:t>M (mg/dl)</w:t>
            </w:r>
          </w:p>
        </w:tc>
        <w:tc>
          <w:tcPr>
            <w:tcW w:w="1334" w:type="dxa"/>
          </w:tcPr>
          <w:p w14:paraId="7CD2A4C4" w14:textId="77777777" w:rsidR="005F0929" w:rsidRPr="005F0929" w:rsidRDefault="005F0929" w:rsidP="005F0929">
            <w:pPr>
              <w:pStyle w:val="ListParagraph"/>
              <w:tabs>
                <w:tab w:val="left" w:pos="0"/>
              </w:tabs>
              <w:ind w:left="0" w:firstLine="0"/>
              <w:jc w:val="center"/>
              <w:rPr>
                <w:rFonts w:asciiTheme="majorHAnsi" w:hAnsiTheme="majorHAnsi"/>
                <w:b/>
                <w:sz w:val="20"/>
                <w:szCs w:val="20"/>
              </w:rPr>
            </w:pPr>
            <w:r w:rsidRPr="005F0929">
              <w:rPr>
                <w:rFonts w:asciiTheme="majorHAnsi" w:hAnsiTheme="majorHAnsi"/>
                <w:b/>
                <w:sz w:val="20"/>
                <w:szCs w:val="20"/>
              </w:rPr>
              <w:t>SD</w:t>
            </w:r>
          </w:p>
        </w:tc>
        <w:tc>
          <w:tcPr>
            <w:tcW w:w="1234" w:type="dxa"/>
          </w:tcPr>
          <w:p w14:paraId="3807E3F9" w14:textId="77777777" w:rsidR="005F0929" w:rsidRPr="005F0929" w:rsidRDefault="005F0929" w:rsidP="005F0929">
            <w:pPr>
              <w:pStyle w:val="ListParagraph"/>
              <w:tabs>
                <w:tab w:val="left" w:pos="0"/>
              </w:tabs>
              <w:ind w:left="0" w:firstLine="0"/>
              <w:jc w:val="center"/>
              <w:rPr>
                <w:rFonts w:asciiTheme="majorHAnsi" w:hAnsiTheme="majorHAnsi"/>
                <w:b/>
                <w:sz w:val="20"/>
                <w:szCs w:val="20"/>
              </w:rPr>
            </w:pPr>
            <w:r w:rsidRPr="005F0929">
              <w:rPr>
                <w:rFonts w:asciiTheme="majorHAnsi" w:hAnsiTheme="majorHAnsi"/>
                <w:b/>
                <w:sz w:val="20"/>
                <w:szCs w:val="20"/>
              </w:rPr>
              <w:t>t</w:t>
            </w:r>
          </w:p>
        </w:tc>
        <w:tc>
          <w:tcPr>
            <w:tcW w:w="1134" w:type="dxa"/>
          </w:tcPr>
          <w:p w14:paraId="21C1892C" w14:textId="77777777" w:rsidR="005F0929" w:rsidRPr="005F0929" w:rsidRDefault="005F0929" w:rsidP="005F0929">
            <w:pPr>
              <w:pStyle w:val="ListParagraph"/>
              <w:tabs>
                <w:tab w:val="left" w:pos="0"/>
              </w:tabs>
              <w:ind w:left="0" w:firstLine="0"/>
              <w:jc w:val="center"/>
              <w:rPr>
                <w:rFonts w:asciiTheme="majorHAnsi" w:hAnsiTheme="majorHAnsi"/>
                <w:b/>
                <w:sz w:val="20"/>
                <w:szCs w:val="20"/>
              </w:rPr>
            </w:pPr>
            <w:r w:rsidRPr="005F0929">
              <w:rPr>
                <w:rFonts w:asciiTheme="majorHAnsi" w:hAnsiTheme="majorHAnsi"/>
                <w:b/>
                <w:sz w:val="20"/>
                <w:szCs w:val="20"/>
              </w:rPr>
              <w:t>p</w:t>
            </w:r>
          </w:p>
        </w:tc>
      </w:tr>
      <w:tr w:rsidR="005F0929" w:rsidRPr="005F0929" w14:paraId="73FC251F" w14:textId="77777777" w:rsidTr="005F0929">
        <w:tc>
          <w:tcPr>
            <w:tcW w:w="2079" w:type="dxa"/>
          </w:tcPr>
          <w:p w14:paraId="6A141CC0" w14:textId="77777777" w:rsidR="005F0929" w:rsidRPr="005F0929" w:rsidRDefault="005F0929" w:rsidP="005F0929">
            <w:pPr>
              <w:pStyle w:val="ListParagraph"/>
              <w:tabs>
                <w:tab w:val="left" w:pos="0"/>
              </w:tabs>
              <w:ind w:left="0" w:firstLine="0"/>
              <w:jc w:val="center"/>
              <w:rPr>
                <w:rFonts w:asciiTheme="majorHAnsi" w:hAnsiTheme="majorHAnsi"/>
                <w:sz w:val="20"/>
                <w:szCs w:val="20"/>
              </w:rPr>
            </w:pPr>
            <w:r w:rsidRPr="005F0929">
              <w:rPr>
                <w:rFonts w:asciiTheme="majorHAnsi" w:hAnsiTheme="majorHAnsi"/>
                <w:sz w:val="20"/>
                <w:szCs w:val="20"/>
              </w:rPr>
              <w:t>Posttest Intervensi</w:t>
            </w:r>
          </w:p>
          <w:p w14:paraId="209FE0CC" w14:textId="77777777" w:rsidR="005F0929" w:rsidRPr="005F0929" w:rsidRDefault="005F0929" w:rsidP="005F0929">
            <w:pPr>
              <w:pStyle w:val="ListParagraph"/>
              <w:tabs>
                <w:tab w:val="left" w:pos="0"/>
              </w:tabs>
              <w:ind w:left="0"/>
              <w:jc w:val="center"/>
              <w:rPr>
                <w:rFonts w:asciiTheme="majorHAnsi" w:hAnsiTheme="majorHAnsi"/>
                <w:sz w:val="20"/>
                <w:szCs w:val="20"/>
              </w:rPr>
            </w:pPr>
          </w:p>
          <w:p w14:paraId="307FACEE" w14:textId="77777777" w:rsidR="005F0929" w:rsidRPr="005F0929" w:rsidRDefault="005F0929" w:rsidP="005F0929">
            <w:pPr>
              <w:pStyle w:val="ListParagraph"/>
              <w:tabs>
                <w:tab w:val="left" w:pos="0"/>
              </w:tabs>
              <w:ind w:left="0" w:firstLine="0"/>
              <w:jc w:val="center"/>
              <w:rPr>
                <w:rFonts w:asciiTheme="majorHAnsi" w:hAnsiTheme="majorHAnsi"/>
                <w:sz w:val="20"/>
                <w:szCs w:val="20"/>
              </w:rPr>
            </w:pPr>
            <w:r w:rsidRPr="005F0929">
              <w:rPr>
                <w:rFonts w:asciiTheme="majorHAnsi" w:hAnsiTheme="majorHAnsi"/>
                <w:sz w:val="20"/>
                <w:szCs w:val="20"/>
              </w:rPr>
              <w:t>Posttest Kontrol</w:t>
            </w:r>
          </w:p>
        </w:tc>
        <w:tc>
          <w:tcPr>
            <w:tcW w:w="1434" w:type="dxa"/>
          </w:tcPr>
          <w:p w14:paraId="2D19F07E" w14:textId="77777777" w:rsidR="005F0929" w:rsidRPr="005F0929" w:rsidRDefault="005F0929" w:rsidP="005F0929">
            <w:pPr>
              <w:pStyle w:val="ListParagraph"/>
              <w:tabs>
                <w:tab w:val="left" w:pos="0"/>
              </w:tabs>
              <w:ind w:left="0" w:firstLine="0"/>
              <w:jc w:val="center"/>
              <w:rPr>
                <w:rFonts w:asciiTheme="majorHAnsi" w:hAnsiTheme="majorHAnsi"/>
                <w:sz w:val="20"/>
                <w:szCs w:val="20"/>
              </w:rPr>
            </w:pPr>
            <w:r w:rsidRPr="005F0929">
              <w:rPr>
                <w:rFonts w:asciiTheme="majorHAnsi" w:hAnsiTheme="majorHAnsi"/>
                <w:sz w:val="20"/>
                <w:szCs w:val="20"/>
              </w:rPr>
              <w:t>188,665</w:t>
            </w:r>
          </w:p>
          <w:p w14:paraId="572BD6EE" w14:textId="77777777" w:rsidR="005F0929" w:rsidRPr="005F0929" w:rsidRDefault="005F0929" w:rsidP="005F0929">
            <w:pPr>
              <w:pStyle w:val="ListParagraph"/>
              <w:tabs>
                <w:tab w:val="left" w:pos="0"/>
              </w:tabs>
              <w:ind w:left="0" w:firstLine="0"/>
              <w:jc w:val="center"/>
              <w:rPr>
                <w:rFonts w:asciiTheme="majorHAnsi" w:hAnsiTheme="majorHAnsi"/>
                <w:sz w:val="20"/>
                <w:szCs w:val="20"/>
              </w:rPr>
            </w:pPr>
          </w:p>
          <w:p w14:paraId="47E15B67" w14:textId="77777777" w:rsidR="005F0929" w:rsidRPr="005F0929" w:rsidRDefault="005F0929" w:rsidP="005F0929">
            <w:pPr>
              <w:pStyle w:val="ListParagraph"/>
              <w:tabs>
                <w:tab w:val="left" w:pos="0"/>
              </w:tabs>
              <w:ind w:left="0" w:firstLine="0"/>
              <w:jc w:val="center"/>
              <w:rPr>
                <w:rFonts w:asciiTheme="majorHAnsi" w:hAnsiTheme="majorHAnsi"/>
                <w:sz w:val="20"/>
                <w:szCs w:val="20"/>
              </w:rPr>
            </w:pPr>
            <w:r w:rsidRPr="005F0929">
              <w:rPr>
                <w:rFonts w:asciiTheme="majorHAnsi" w:hAnsiTheme="majorHAnsi"/>
                <w:sz w:val="20"/>
                <w:szCs w:val="20"/>
              </w:rPr>
              <w:t>200,89</w:t>
            </w:r>
          </w:p>
        </w:tc>
        <w:tc>
          <w:tcPr>
            <w:tcW w:w="1334" w:type="dxa"/>
          </w:tcPr>
          <w:p w14:paraId="2B7C4A52" w14:textId="77777777" w:rsidR="005F0929" w:rsidRPr="005F0929" w:rsidRDefault="005F0929" w:rsidP="005F0929">
            <w:pPr>
              <w:pStyle w:val="ListParagraph"/>
              <w:tabs>
                <w:tab w:val="left" w:pos="0"/>
              </w:tabs>
              <w:ind w:left="0" w:firstLine="0"/>
              <w:jc w:val="center"/>
              <w:rPr>
                <w:rFonts w:asciiTheme="majorHAnsi" w:hAnsiTheme="majorHAnsi"/>
                <w:sz w:val="20"/>
                <w:szCs w:val="20"/>
              </w:rPr>
            </w:pPr>
            <w:r w:rsidRPr="005F0929">
              <w:rPr>
                <w:rFonts w:asciiTheme="majorHAnsi" w:hAnsiTheme="majorHAnsi"/>
                <w:sz w:val="20"/>
                <w:szCs w:val="20"/>
              </w:rPr>
              <w:t>26,353</w:t>
            </w:r>
          </w:p>
          <w:p w14:paraId="5A3C05B4" w14:textId="77777777" w:rsidR="005F0929" w:rsidRPr="005F0929" w:rsidRDefault="005F0929" w:rsidP="005F0929">
            <w:pPr>
              <w:pStyle w:val="ListParagraph"/>
              <w:tabs>
                <w:tab w:val="left" w:pos="0"/>
              </w:tabs>
              <w:ind w:left="0" w:firstLine="0"/>
              <w:jc w:val="center"/>
              <w:rPr>
                <w:rFonts w:asciiTheme="majorHAnsi" w:hAnsiTheme="majorHAnsi"/>
                <w:sz w:val="20"/>
                <w:szCs w:val="20"/>
              </w:rPr>
            </w:pPr>
          </w:p>
          <w:p w14:paraId="4BB3A308" w14:textId="77777777" w:rsidR="005F0929" w:rsidRPr="005F0929" w:rsidRDefault="005F0929" w:rsidP="005F0929">
            <w:pPr>
              <w:pStyle w:val="ListParagraph"/>
              <w:tabs>
                <w:tab w:val="left" w:pos="0"/>
              </w:tabs>
              <w:ind w:left="0" w:firstLine="0"/>
              <w:jc w:val="center"/>
              <w:rPr>
                <w:rFonts w:asciiTheme="majorHAnsi" w:hAnsiTheme="majorHAnsi"/>
                <w:sz w:val="20"/>
                <w:szCs w:val="20"/>
              </w:rPr>
            </w:pPr>
            <w:r w:rsidRPr="005F0929">
              <w:rPr>
                <w:rFonts w:asciiTheme="majorHAnsi" w:hAnsiTheme="majorHAnsi"/>
                <w:sz w:val="20"/>
                <w:szCs w:val="20"/>
              </w:rPr>
              <w:t>29,031</w:t>
            </w:r>
          </w:p>
        </w:tc>
        <w:tc>
          <w:tcPr>
            <w:tcW w:w="1234" w:type="dxa"/>
          </w:tcPr>
          <w:p w14:paraId="45823F2D" w14:textId="095799F1" w:rsidR="005F0929" w:rsidRPr="005F0929" w:rsidRDefault="005F0929" w:rsidP="005F0929">
            <w:pPr>
              <w:pStyle w:val="ListParagraph"/>
              <w:tabs>
                <w:tab w:val="left" w:pos="0"/>
              </w:tabs>
              <w:ind w:left="0"/>
              <w:rPr>
                <w:rFonts w:asciiTheme="majorHAnsi" w:hAnsiTheme="majorHAnsi"/>
                <w:sz w:val="20"/>
                <w:szCs w:val="20"/>
              </w:rPr>
            </w:pPr>
            <w:r>
              <w:rPr>
                <w:rFonts w:asciiTheme="majorHAnsi" w:hAnsiTheme="majorHAnsi"/>
                <w:sz w:val="20"/>
                <w:szCs w:val="20"/>
              </w:rPr>
              <w:t xml:space="preserve"> </w:t>
            </w:r>
          </w:p>
          <w:p w14:paraId="30BE6FF3" w14:textId="77777777" w:rsidR="005F0929" w:rsidRPr="005F0929" w:rsidRDefault="005F0929" w:rsidP="005F0929">
            <w:pPr>
              <w:pStyle w:val="ListParagraph"/>
              <w:tabs>
                <w:tab w:val="left" w:pos="0"/>
              </w:tabs>
              <w:ind w:left="0" w:firstLine="0"/>
              <w:jc w:val="center"/>
              <w:rPr>
                <w:rFonts w:asciiTheme="majorHAnsi" w:hAnsiTheme="majorHAnsi"/>
                <w:sz w:val="20"/>
                <w:szCs w:val="20"/>
              </w:rPr>
            </w:pPr>
            <w:r w:rsidRPr="005F0929">
              <w:rPr>
                <w:rFonts w:asciiTheme="majorHAnsi" w:hAnsiTheme="majorHAnsi"/>
                <w:sz w:val="20"/>
                <w:szCs w:val="20"/>
              </w:rPr>
              <w:t>4,518</w:t>
            </w:r>
          </w:p>
        </w:tc>
        <w:tc>
          <w:tcPr>
            <w:tcW w:w="1134" w:type="dxa"/>
          </w:tcPr>
          <w:p w14:paraId="14D98583" w14:textId="77777777" w:rsidR="005F0929" w:rsidRPr="005F0929" w:rsidRDefault="005F0929" w:rsidP="005F0929">
            <w:pPr>
              <w:pStyle w:val="ListParagraph"/>
              <w:tabs>
                <w:tab w:val="left" w:pos="0"/>
              </w:tabs>
              <w:ind w:left="0"/>
              <w:jc w:val="center"/>
              <w:rPr>
                <w:rFonts w:asciiTheme="majorHAnsi" w:hAnsiTheme="majorHAnsi"/>
                <w:sz w:val="20"/>
                <w:szCs w:val="20"/>
              </w:rPr>
            </w:pPr>
          </w:p>
          <w:p w14:paraId="77E3A9F5" w14:textId="77777777" w:rsidR="005F0929" w:rsidRPr="005F0929" w:rsidRDefault="005F0929" w:rsidP="005F0929">
            <w:pPr>
              <w:pStyle w:val="ListParagraph"/>
              <w:tabs>
                <w:tab w:val="left" w:pos="0"/>
              </w:tabs>
              <w:ind w:left="0" w:firstLine="3"/>
              <w:jc w:val="center"/>
              <w:rPr>
                <w:rFonts w:asciiTheme="majorHAnsi" w:hAnsiTheme="majorHAnsi"/>
                <w:sz w:val="20"/>
                <w:szCs w:val="20"/>
              </w:rPr>
            </w:pPr>
            <w:r w:rsidRPr="005F0929">
              <w:rPr>
                <w:rFonts w:asciiTheme="majorHAnsi" w:hAnsiTheme="majorHAnsi"/>
                <w:sz w:val="20"/>
                <w:szCs w:val="20"/>
              </w:rPr>
              <w:t>.000</w:t>
            </w:r>
          </w:p>
        </w:tc>
      </w:tr>
    </w:tbl>
    <w:p w14:paraId="6F9267E7" w14:textId="77777777" w:rsidR="00DA55CA" w:rsidRPr="00F706F8" w:rsidRDefault="00DA55CA" w:rsidP="00DA55CA">
      <w:pPr>
        <w:pStyle w:val="ListParagraph"/>
        <w:tabs>
          <w:tab w:val="left" w:pos="0"/>
        </w:tabs>
        <w:ind w:left="360"/>
        <w:jc w:val="both"/>
        <w:rPr>
          <w:rFonts w:ascii="Times New Roman" w:hAnsi="Times New Roman"/>
          <w:sz w:val="24"/>
          <w:szCs w:val="24"/>
        </w:rPr>
      </w:pPr>
    </w:p>
    <w:p w14:paraId="41FF07DE" w14:textId="77777777" w:rsidR="00DA55CA" w:rsidRDefault="00DA55CA" w:rsidP="00DA55CA">
      <w:pPr>
        <w:tabs>
          <w:tab w:val="left" w:pos="0"/>
        </w:tabs>
        <w:spacing w:line="480" w:lineRule="auto"/>
        <w:jc w:val="both"/>
        <w:rPr>
          <w:rFonts w:ascii="Times New Roman" w:hAnsi="Times New Roman"/>
          <w:sz w:val="24"/>
          <w:szCs w:val="24"/>
        </w:rPr>
      </w:pPr>
    </w:p>
    <w:p w14:paraId="27F4D3DF" w14:textId="77777777" w:rsidR="005F0929" w:rsidRDefault="00DA55CA" w:rsidP="00DA55CA">
      <w:pPr>
        <w:tabs>
          <w:tab w:val="left" w:pos="0"/>
        </w:tabs>
        <w:spacing w:line="360" w:lineRule="auto"/>
        <w:jc w:val="both"/>
        <w:rPr>
          <w:rFonts w:ascii="Times New Roman" w:hAnsi="Times New Roman"/>
          <w:sz w:val="24"/>
          <w:szCs w:val="24"/>
        </w:rPr>
      </w:pPr>
      <w:r>
        <w:rPr>
          <w:rFonts w:ascii="Times New Roman" w:hAnsi="Times New Roman"/>
          <w:sz w:val="24"/>
          <w:szCs w:val="24"/>
        </w:rPr>
        <w:tab/>
      </w:r>
    </w:p>
    <w:p w14:paraId="5B8D185B" w14:textId="33950455" w:rsidR="005F0929" w:rsidRPr="005F0929" w:rsidRDefault="00DA55CA" w:rsidP="005F0929">
      <w:pPr>
        <w:tabs>
          <w:tab w:val="left" w:pos="0"/>
        </w:tabs>
        <w:jc w:val="both"/>
        <w:rPr>
          <w:rFonts w:asciiTheme="majorHAnsi" w:hAnsiTheme="majorHAnsi"/>
          <w:sz w:val="22"/>
        </w:rPr>
      </w:pPr>
      <w:r w:rsidRPr="005F0929">
        <w:rPr>
          <w:rFonts w:asciiTheme="majorHAnsi" w:hAnsiTheme="majorHAnsi"/>
          <w:sz w:val="22"/>
        </w:rPr>
        <w:t xml:space="preserve">Hasil analisis data secara statistic pada tabel diatas merupakan hasil uji </w:t>
      </w:r>
      <w:r w:rsidRPr="005F0929">
        <w:rPr>
          <w:rFonts w:asciiTheme="majorHAnsi" w:hAnsiTheme="majorHAnsi"/>
          <w:i/>
          <w:sz w:val="22"/>
        </w:rPr>
        <w:t>independent samples t-tes</w:t>
      </w:r>
      <w:r w:rsidRPr="005F0929">
        <w:rPr>
          <w:rFonts w:asciiTheme="majorHAnsi" w:hAnsiTheme="majorHAnsi"/>
          <w:sz w:val="22"/>
        </w:rPr>
        <w:t>t. Nilai signifikan p yang didapatkan adalah sebesar .000. nilai t hitung yang didapatkan adalah sebesar 4,518 dan nilai p .000 ≤ 0,05, artinya intervensi berupa resistance band exercise yang diberikan memiliki pengaruh yang nyata terhadap penurunan kadar gula darah penderita diabetes melitus kelomok intervensi di Puskesmas Tigo Baleh.</w:t>
      </w:r>
    </w:p>
    <w:p w14:paraId="2E0BD96C" w14:textId="5707A68B" w:rsidR="00DA55CA" w:rsidRPr="005F0929" w:rsidRDefault="00DA55CA" w:rsidP="005F0929">
      <w:pPr>
        <w:tabs>
          <w:tab w:val="left" w:pos="0"/>
        </w:tabs>
        <w:jc w:val="both"/>
        <w:rPr>
          <w:rFonts w:asciiTheme="majorHAnsi" w:hAnsiTheme="majorHAnsi"/>
          <w:sz w:val="22"/>
        </w:rPr>
      </w:pPr>
      <w:r w:rsidRPr="005F0929">
        <w:rPr>
          <w:rFonts w:asciiTheme="majorHAnsi" w:hAnsiTheme="majorHAnsi"/>
          <w:sz w:val="22"/>
        </w:rPr>
        <w:t>Dari hasil penelitian yang dilakukan didapatkan penurunan kadar gula darah pada penderita diabetes melitus disebabkan faktor usia, lama menderita dan pekerjaan. Pada usia 56 sampai dengan 64 tahun termasuk kategori usia lanjut dini, sehingga dengan dilakukan relaksasi benson dapat memberikan perasaan tenang dan bahagia sehingga mencegah terjadinya stress pada usia lanjut. Hal ini sejalah dengan penelitian Juwita, dkk (2016) yang mengatakan bahwa relaksasi benson dapat menghasilkan frekuensi gelombang alpha pada otak yang bisa menimbulkan perasaan bahagia, senang, gembira, dan percaya diri sehingga dapat menekan pengeluaran hormone kortisol, epinefrin dan neropinefrin yang merupakan Vasokontriksi kuat pada pembuluh darah.</w:t>
      </w:r>
    </w:p>
    <w:p w14:paraId="17A0C49A" w14:textId="77777777" w:rsidR="00DA55CA" w:rsidRPr="005F0929" w:rsidRDefault="00DA55CA" w:rsidP="005F0929">
      <w:pPr>
        <w:pStyle w:val="ListParagraph"/>
        <w:ind w:left="0" w:firstLine="720"/>
        <w:jc w:val="both"/>
        <w:rPr>
          <w:rFonts w:asciiTheme="majorHAnsi" w:hAnsiTheme="majorHAnsi"/>
          <w:sz w:val="22"/>
        </w:rPr>
      </w:pPr>
      <w:r w:rsidRPr="005F0929">
        <w:rPr>
          <w:rFonts w:asciiTheme="majorHAnsi" w:hAnsiTheme="majorHAnsi"/>
          <w:sz w:val="22"/>
        </w:rPr>
        <w:t xml:space="preserve">Penurunan kadar gula darah juga didapatkan peneliti karena faktor lama menderita dan pekerjaan, penderita diabetes melitus yang lama menderita sering melakukan pemeriksaan kadar gula darah dan mendapatkan pendidikan kesehatan untuk mengontrol kadar gula darah responden. Dari hasil penelitian didapatkan juga beberapa responden yang masih bekerja dan memiliki aktivitas sehari-hari yang dilakukan. Hal ini sejalan dengan penelitian </w:t>
      </w:r>
      <w:proofErr w:type="gramStart"/>
      <w:r w:rsidRPr="005F0929">
        <w:rPr>
          <w:rFonts w:asciiTheme="majorHAnsi" w:hAnsiTheme="majorHAnsi"/>
          <w:sz w:val="22"/>
        </w:rPr>
        <w:t>Cahyati ,dkk</w:t>
      </w:r>
      <w:proofErr w:type="gramEnd"/>
      <w:r w:rsidRPr="005F0929">
        <w:rPr>
          <w:rFonts w:asciiTheme="majorHAnsi" w:hAnsiTheme="majorHAnsi"/>
          <w:sz w:val="22"/>
        </w:rPr>
        <w:t xml:space="preserve"> (2020) faktor yang mempengaruhi penurunan kadar gula darah yaitu kepatuhan terhadap diet, aktivitas fisik dan pemeriksaan kadar gula darah rutin.</w:t>
      </w:r>
    </w:p>
    <w:p w14:paraId="0DA2FC8C" w14:textId="77777777" w:rsidR="00DA55CA" w:rsidRPr="005F0929" w:rsidRDefault="00DA55CA" w:rsidP="005F0929">
      <w:pPr>
        <w:pStyle w:val="ListParagraph"/>
        <w:ind w:left="0" w:firstLine="720"/>
        <w:jc w:val="both"/>
        <w:rPr>
          <w:rFonts w:asciiTheme="majorHAnsi" w:hAnsiTheme="majorHAnsi"/>
          <w:sz w:val="22"/>
        </w:rPr>
      </w:pPr>
      <w:r w:rsidRPr="005F0929">
        <w:rPr>
          <w:rFonts w:asciiTheme="majorHAnsi" w:hAnsiTheme="majorHAnsi"/>
          <w:sz w:val="22"/>
        </w:rPr>
        <w:t xml:space="preserve">Menurut penelitian Faktor yang mempengaruhi penurunan kadar gula darah yaitu obat-obatan dan pemberian non farmakologis. Pada penelitian ini seluruh responden mengkonsumsi obat secara teratur. Hal ini sejalan dengan penelitian dengan penelitian Mutmainah &amp; Puspita (2014) yang menunjukkan bahwa sebagian besar (88,2%) penderita diabetes melitus mengkonsumsi obat farmakologis dan non farmakologis. Hal ini menujukkan bahwa obat-obatan farmakologis dan non farmakologi merupakan faktor yang mempengaruhi kadar gula darah. Hal </w:t>
      </w:r>
      <w:r w:rsidRPr="005F0929">
        <w:rPr>
          <w:rFonts w:asciiTheme="majorHAnsi" w:hAnsiTheme="majorHAnsi"/>
          <w:sz w:val="22"/>
        </w:rPr>
        <w:lastRenderedPageBreak/>
        <w:t>ini disebakan dosis harus sesuai dengan takaran yang dibutuhkan penderita. Jika dosis terlalu rendah dan tinggi maka akan timbul komplikasi kronis lebih dini. Hal ini sejalan dengan penelitian</w:t>
      </w:r>
      <w:proofErr w:type="gramStart"/>
      <w:r w:rsidRPr="005F0929">
        <w:rPr>
          <w:rFonts w:asciiTheme="majorHAnsi" w:hAnsiTheme="majorHAnsi"/>
          <w:sz w:val="22"/>
        </w:rPr>
        <w:t>,bahwa</w:t>
      </w:r>
      <w:proofErr w:type="gramEnd"/>
      <w:r w:rsidRPr="005F0929">
        <w:rPr>
          <w:rFonts w:asciiTheme="majorHAnsi" w:hAnsiTheme="majorHAnsi"/>
          <w:sz w:val="22"/>
        </w:rPr>
        <w:t xml:space="preserve"> non farmakologis dapat menurunkan kadar gula darah pada pasien diabetes melitus.</w:t>
      </w:r>
    </w:p>
    <w:p w14:paraId="40BF4DF7" w14:textId="77777777" w:rsidR="00DA55CA" w:rsidRPr="005F0929" w:rsidRDefault="00DA55CA" w:rsidP="005F0929">
      <w:pPr>
        <w:ind w:firstLine="720"/>
        <w:jc w:val="both"/>
        <w:rPr>
          <w:rFonts w:asciiTheme="majorHAnsi" w:hAnsiTheme="majorHAnsi"/>
          <w:sz w:val="22"/>
        </w:rPr>
      </w:pPr>
      <w:r w:rsidRPr="005F0929">
        <w:rPr>
          <w:rFonts w:asciiTheme="majorHAnsi" w:hAnsiTheme="majorHAnsi"/>
          <w:sz w:val="22"/>
        </w:rPr>
        <w:t>Menurut penelitian Ulum (2015) mengatakan bahwa Relaksasi benson dapat membuat perasaan tenang pada penderita Diabetes Melitus sehingga dapat menurunkan kadar gula darah. Teknik relaksasi benson merupakan pengembangan dari metode relaksasi nafas dalam dengan melibatkan faktor keyakinan pasien yang dapat menciptkan suatu linkungan yang tenang sehingga dapat membantu pasien mencapai kondisi dan kesejahteraan lebih tinggi. Hasil penelitian ini sejalan dengan hasil penelitian Sajili (2020) bahwa teknik relaksasi dapat menurunkan kadar gula darah penderita diabetes melitus. Pada penelitian ini telah dilakukan perlakuan teknik relaksasi benson pada kelompok intervensi. Berdasarkan penelitian didapatkan bahwa 18 responden yang melakukan teknik relaksasi benson yang dilakukan secara teratur 1 kali sehari dengan durasi 15-20 menit melakukan teknik relaksasi benson selama 3 hari, sehingga setelah 3 hari pelaksanaan teknik relaksasi benson tersebut berdampak pada penurunan kadar gula darah responden. Sedangkan pada kelompok kontrol tanpa perlakuan juga mengalami penurunan kadar gula darah tetapi tidak sebanyak dengan kelompok intervensi.</w:t>
      </w:r>
    </w:p>
    <w:p w14:paraId="061EE509" w14:textId="77777777" w:rsidR="00DA55CA" w:rsidRPr="005F0929" w:rsidRDefault="00DA55CA" w:rsidP="005F0929">
      <w:pPr>
        <w:ind w:firstLine="720"/>
        <w:jc w:val="both"/>
        <w:rPr>
          <w:rFonts w:asciiTheme="majorHAnsi" w:hAnsiTheme="majorHAnsi"/>
          <w:sz w:val="22"/>
        </w:rPr>
      </w:pPr>
      <w:r w:rsidRPr="005F0929">
        <w:rPr>
          <w:rFonts w:asciiTheme="majorHAnsi" w:hAnsiTheme="majorHAnsi"/>
          <w:sz w:val="22"/>
        </w:rPr>
        <w:t>Kelebihan teknik relaksasi Benson adalah latihan relaksasi lebih mudah dilakukan bahkan dalam kondisi apapun serta tidak memiliki efek apapun dan lebih mudah dilakukan oleh pasien, dapat menekan biaya pengobatan, dan dapat digunakan untuk mengontrol kadar gula darah dalam tubuh. Kekurangan teknik relaksasi Benson yaitu memerlukan waktu yang relative lama karena dilakukan berulang-ulang selama 15-20 menit. Oleh karena itu untuk memperoleh efek tersebut teknik relaksasi benson dilakukan 3 hari berturut-turut (Sari &amp; Sajili, 2020).</w:t>
      </w:r>
    </w:p>
    <w:p w14:paraId="6A4537C0" w14:textId="77777777" w:rsidR="00DA55CA" w:rsidRPr="005F0929" w:rsidRDefault="00DA55CA" w:rsidP="005F0929">
      <w:pPr>
        <w:ind w:firstLine="720"/>
        <w:jc w:val="both"/>
        <w:rPr>
          <w:rFonts w:asciiTheme="majorHAnsi" w:hAnsiTheme="majorHAnsi"/>
          <w:sz w:val="22"/>
        </w:rPr>
      </w:pPr>
      <w:r w:rsidRPr="005F0929">
        <w:rPr>
          <w:rFonts w:asciiTheme="majorHAnsi" w:hAnsiTheme="majorHAnsi"/>
          <w:sz w:val="22"/>
        </w:rPr>
        <w:t>Hasil penelitian ini sejalan dengan penelitian Rahman (2018) yang menunjukkan bahwa terdapat penurunan kadar gula darah pada responden setelah dilakukan relaksasi benson pada kelompok intevensi. Penelitian yang sama dilakukan oleh Cahyati (2020) yang menunjukkan relaksasi benson berpengaruh tehadap penurunan kadar gula darah pada kelompok intervensi dengan p value 0,001. Hal ini berarti bahwa Teknik relaksasi benson dapat digunakan sebagai salah satu cara pengobatan non farmakologis untuk menurunkan kadar gula darah yang dialami responden. Pada kondisi ini terjadi perubahan impuls saraf pada jalur afern ke otak dimana aktifitas inhibisi. Perubahan impuls saraf ini menyebabkan perasaan tenang baik fisik maupun metal seperti berkurangnya denyut jantung, menurunkan kecepatan metabolisme tubuh dalam hal ini menurunkan kadar gula darah (Price, 2015).</w:t>
      </w:r>
    </w:p>
    <w:p w14:paraId="7C78A467" w14:textId="77777777" w:rsidR="00DA55CA" w:rsidRPr="005F0929" w:rsidRDefault="00DA55CA" w:rsidP="005F0929">
      <w:pPr>
        <w:ind w:firstLine="720"/>
        <w:jc w:val="both"/>
        <w:rPr>
          <w:rFonts w:asciiTheme="majorHAnsi" w:hAnsiTheme="majorHAnsi"/>
          <w:sz w:val="22"/>
        </w:rPr>
      </w:pPr>
      <w:bookmarkStart w:id="0" w:name="_GoBack"/>
      <w:r w:rsidRPr="005F0929">
        <w:rPr>
          <w:rFonts w:asciiTheme="majorHAnsi" w:hAnsiTheme="majorHAnsi"/>
          <w:sz w:val="22"/>
        </w:rPr>
        <w:t xml:space="preserve">Berdasarkan hasil uji </w:t>
      </w:r>
      <w:r w:rsidRPr="005F0929">
        <w:rPr>
          <w:rFonts w:asciiTheme="majorHAnsi" w:hAnsiTheme="majorHAnsi"/>
          <w:i/>
          <w:sz w:val="22"/>
        </w:rPr>
        <w:t>Independent t-test</w:t>
      </w:r>
      <w:r w:rsidRPr="005F0929">
        <w:rPr>
          <w:rFonts w:asciiTheme="majorHAnsi" w:hAnsiTheme="majorHAnsi"/>
          <w:sz w:val="22"/>
        </w:rPr>
        <w:t xml:space="preserve"> diperoleh hasil p value 0.000 sehingga p ≤ 0.05 artinya terdapat hubungan yang signifikan antara relaksasai benson terhadap kadar gula darah pada pasien diabetes melitus di wilayah Kerja Puskesmas Tigo Baleh Kota Bukittinggi. Hal ini sejalan dengan penelitian Juwita (2016) didapatkan penurunan rata-rata kelompok eksperimen dan kontrol tanpa perlakuan yaitu p = 0,000 ada perbedaan nilai kadar gula darah setelah dilakukan relaksasi benson. Hal ini sama dengan penelitian Rahmatia (2020) didapatkan hasil pada kelompok intervensi yang diperoleh nilai p = 0,001 lebih kecil dari 0,005 yang berarti ada hubungan yang signifikan anatar penurunan kadar gula darah pada penderita DM tipe 2. Menurut penelitian Ulum (2015) mengatakan bahwa Relaksasi benson dapat membuat perasaan tenang pada pendeita Diabetes Melitus sehingga mencegah terjadinya stress lansia</w:t>
      </w:r>
    </w:p>
    <w:bookmarkEnd w:id="0"/>
    <w:p w14:paraId="3B47F396" w14:textId="77777777" w:rsidR="00DA55CA" w:rsidRPr="005F0929" w:rsidRDefault="00DA55CA" w:rsidP="005F0929">
      <w:pPr>
        <w:ind w:firstLine="720"/>
        <w:jc w:val="both"/>
        <w:rPr>
          <w:rFonts w:asciiTheme="majorHAnsi" w:hAnsiTheme="majorHAnsi"/>
          <w:sz w:val="22"/>
        </w:rPr>
      </w:pPr>
      <w:r w:rsidRPr="005F0929">
        <w:rPr>
          <w:rFonts w:asciiTheme="majorHAnsi" w:hAnsiTheme="majorHAnsi"/>
          <w:sz w:val="22"/>
        </w:rPr>
        <w:t xml:space="preserve">Berdasarkan hasil penelitian, adanya perbedaan kadar gula darah sebelum dan sesudah dilakukan teknik relaksi Benson dengan cara menekan pengeluaran epinefrin sehingga menghambat konversi glikogen menjadi glukosa, sehingga asam amino, laktat, dan piruvat tetap disimpan dihati dalam betuk glikogen sebagai energy cadangan. Teknik relaksasi benson dilakukan secara </w:t>
      </w:r>
      <w:proofErr w:type="gramStart"/>
      <w:r w:rsidRPr="005F0929">
        <w:rPr>
          <w:rFonts w:asciiTheme="majorHAnsi" w:hAnsiTheme="majorHAnsi"/>
          <w:sz w:val="22"/>
        </w:rPr>
        <w:t>rutin ,</w:t>
      </w:r>
      <w:proofErr w:type="gramEnd"/>
      <w:r w:rsidRPr="005F0929">
        <w:rPr>
          <w:rFonts w:asciiTheme="majorHAnsi" w:hAnsiTheme="majorHAnsi"/>
          <w:sz w:val="22"/>
        </w:rPr>
        <w:t xml:space="preserve"> maka dapat menekan ACTH dan Glukokortikoid pada korteks adrenal sehingga dapat meekan pembentukan glukosa baru oleh hati, disamping itu lipolysis dan katabolisme karbohidrat dapat ditekan yang dapat meurunkan kadar gula darah (Smeltzer, dkk, 2008 &amp; Donelly, 2014).</w:t>
      </w:r>
    </w:p>
    <w:p w14:paraId="5258982F" w14:textId="77777777" w:rsidR="00DA55CA" w:rsidRPr="005F0929" w:rsidRDefault="00DA55CA" w:rsidP="005F0929">
      <w:pPr>
        <w:ind w:firstLine="720"/>
        <w:jc w:val="both"/>
        <w:rPr>
          <w:rFonts w:asciiTheme="majorHAnsi" w:hAnsiTheme="majorHAnsi"/>
          <w:sz w:val="22"/>
        </w:rPr>
      </w:pPr>
      <w:r w:rsidRPr="005F0929">
        <w:rPr>
          <w:rFonts w:asciiTheme="majorHAnsi" w:hAnsiTheme="majorHAnsi"/>
          <w:sz w:val="22"/>
        </w:rPr>
        <w:t xml:space="preserve">Berdasarkan hasil penelitian diketahui bahwa ada perbedaan kadar gula darah antara sebelum dan sesudah perlakuan (Teknik relaksasi Benson) dengan hasil p = 0,000. Hal ini sejalan dengan penelitian yang dilakukan Rahman (2016) tentang pengaruh teknik relaksasi benson </w:t>
      </w:r>
      <w:r w:rsidRPr="005F0929">
        <w:rPr>
          <w:rFonts w:asciiTheme="majorHAnsi" w:hAnsiTheme="majorHAnsi"/>
          <w:sz w:val="22"/>
        </w:rPr>
        <w:lastRenderedPageBreak/>
        <w:t xml:space="preserve">terhadap kadar gula darah pada pasien DM tipe II, diketahui bahwa ada pengaruh teknik relaksasi besnon terhadap penurunan kadar gula darah pada penderita DM tipe II, selisih rata-rata pada kelompok intervensi dan kelompok kontrol didapatkan (0,000). Penelitian ini sejalan dengan penelitian Rasubala (2017) menunjukkan hasil uji statistic didapatkan nilai P </w:t>
      </w:r>
      <w:r w:rsidRPr="005F0929">
        <w:rPr>
          <w:rFonts w:asciiTheme="majorHAnsi" w:hAnsiTheme="majorHAnsi"/>
          <w:i/>
          <w:sz w:val="22"/>
        </w:rPr>
        <w:t>value</w:t>
      </w:r>
      <w:r w:rsidRPr="005F0929">
        <w:rPr>
          <w:rFonts w:asciiTheme="majorHAnsi" w:hAnsiTheme="majorHAnsi"/>
          <w:sz w:val="22"/>
        </w:rPr>
        <w:t xml:space="preserve"> 0,000 (lebih kecil </w:t>
      </w:r>
      <w:r w:rsidRPr="005F0929">
        <w:rPr>
          <w:rFonts w:asciiTheme="majorHAnsi" w:hAnsiTheme="majorHAnsi"/>
          <w:i/>
          <w:sz w:val="22"/>
        </w:rPr>
        <w:t>alpha</w:t>
      </w:r>
      <w:r w:rsidRPr="005F0929">
        <w:rPr>
          <w:rFonts w:asciiTheme="majorHAnsi" w:hAnsiTheme="majorHAnsi"/>
          <w:sz w:val="22"/>
        </w:rPr>
        <w:t xml:space="preserve"> 0,05), maka terdapat pengaruh Teknik relaksasi Benson terhadap nyeri pada pasien post operasi di RSUP teling Manado.</w:t>
      </w:r>
    </w:p>
    <w:p w14:paraId="6E82B269" w14:textId="2BD322FC" w:rsidR="00DA55CA" w:rsidRPr="005F0929" w:rsidRDefault="00DA55CA" w:rsidP="005F0929">
      <w:pPr>
        <w:rPr>
          <w:rFonts w:asciiTheme="majorHAnsi" w:hAnsiTheme="majorHAnsi"/>
          <w:sz w:val="22"/>
        </w:rPr>
      </w:pPr>
      <w:r w:rsidRPr="005F0929">
        <w:rPr>
          <w:rFonts w:asciiTheme="majorHAnsi" w:hAnsiTheme="majorHAnsi"/>
          <w:sz w:val="22"/>
        </w:rPr>
        <w:t xml:space="preserve">Dapat disimpulkan bahwa kedua kelompok mengalami penurunan kadar gula darah, namun demikian ditemukan pada kelompok intervensi lebih banyak terjadi (224,06 – 188,669) dibandingkan dengan kelompok kontrol (222,335 – 200,89). Dan setelah dilakukan uji statistic </w:t>
      </w:r>
      <w:r w:rsidRPr="005F0929">
        <w:rPr>
          <w:rFonts w:asciiTheme="majorHAnsi" w:hAnsiTheme="majorHAnsi"/>
          <w:i/>
          <w:sz w:val="22"/>
        </w:rPr>
        <w:t>Independen T-test</w:t>
      </w:r>
      <w:r w:rsidRPr="005F0929">
        <w:rPr>
          <w:rFonts w:asciiTheme="majorHAnsi" w:hAnsiTheme="majorHAnsi"/>
          <w:sz w:val="22"/>
        </w:rPr>
        <w:t xml:space="preserve"> diperoleh nilai p = 0,000 artinya ada pengaruh teknik relaksasi benson terhadap kadar gula darah pada pasien Diabetes Melitus di wilayah kerja puskesmas Tigo Baleh Kota Bukittinggi Tahun 2021.</w:t>
      </w:r>
    </w:p>
    <w:p w14:paraId="16887546" w14:textId="733D41AF" w:rsidR="002C7B9E" w:rsidRPr="00C13ECF" w:rsidRDefault="002C7B9E" w:rsidP="005F0929">
      <w:pPr>
        <w:pStyle w:val="IsiArtikel"/>
        <w:spacing w:before="0"/>
        <w:rPr>
          <w:rFonts w:asciiTheme="majorHAnsi" w:hAnsiTheme="majorHAnsi" w:cs="Tahoma"/>
        </w:rPr>
      </w:pPr>
    </w:p>
    <w:p w14:paraId="0368A298" w14:textId="72A1C419" w:rsidR="002C7B9E" w:rsidRPr="00C13ECF" w:rsidRDefault="005F0929" w:rsidP="002C7B9E">
      <w:pPr>
        <w:pStyle w:val="Title"/>
      </w:pPr>
      <w:r>
        <w:t>Kesimpulan</w:t>
      </w:r>
    </w:p>
    <w:p w14:paraId="0860558B" w14:textId="2FD24195" w:rsidR="00552759" w:rsidRPr="0012474F" w:rsidRDefault="005F0929" w:rsidP="0012474F">
      <w:pPr>
        <w:pStyle w:val="ListParagraph"/>
        <w:ind w:left="0" w:firstLine="360"/>
        <w:contextualSpacing w:val="0"/>
        <w:jc w:val="both"/>
        <w:rPr>
          <w:rFonts w:asciiTheme="majorHAnsi" w:hAnsiTheme="majorHAnsi"/>
          <w:sz w:val="22"/>
        </w:rPr>
      </w:pPr>
      <w:bookmarkStart w:id="1" w:name="Ayalew"/>
      <w:r w:rsidRPr="005F0929">
        <w:rPr>
          <w:rFonts w:asciiTheme="majorHAnsi" w:hAnsiTheme="majorHAnsi"/>
          <w:sz w:val="22"/>
        </w:rPr>
        <w:t xml:space="preserve">Berdasarkan hasil penelitian yang telah dilakukan peneliti tentang pengaruh teknik relaksasi benson terhadap kadar gula darah pada pasien diabetes melitus di wilayah kerja puskesmas tigo baleh kota bukittinggi tahun 2021 maka diambil kesimpulan sebagai </w:t>
      </w:r>
      <w:proofErr w:type="gramStart"/>
      <w:r w:rsidRPr="005F0929">
        <w:rPr>
          <w:rFonts w:asciiTheme="majorHAnsi" w:hAnsiTheme="majorHAnsi"/>
          <w:sz w:val="22"/>
        </w:rPr>
        <w:t>berikut :</w:t>
      </w:r>
      <w:proofErr w:type="gramEnd"/>
      <w:r w:rsidR="0012474F">
        <w:rPr>
          <w:rFonts w:asciiTheme="majorHAnsi" w:hAnsiTheme="majorHAnsi"/>
          <w:sz w:val="22"/>
        </w:rPr>
        <w:t xml:space="preserve"> a</w:t>
      </w:r>
      <w:r w:rsidRPr="005F0929">
        <w:rPr>
          <w:rFonts w:asciiTheme="majorHAnsi" w:hAnsiTheme="majorHAnsi"/>
          <w:sz w:val="22"/>
        </w:rPr>
        <w:t>da perbedaan kadar gula darah sebelum dan sesudah melakukan teknik relaksasi benson pada penderita diabetes melitus di wilayah kerja puskesmas tigo baleh kota bukittinggi tahun 2021 (p =0,000).</w:t>
      </w:r>
      <w:r w:rsidR="0012474F">
        <w:rPr>
          <w:rFonts w:asciiTheme="majorHAnsi" w:hAnsiTheme="majorHAnsi"/>
          <w:sz w:val="22"/>
        </w:rPr>
        <w:t xml:space="preserve"> </w:t>
      </w:r>
    </w:p>
    <w:p w14:paraId="70382122" w14:textId="774095FF" w:rsidR="002C7B9E" w:rsidRPr="00C13ECF" w:rsidRDefault="002C7B9E" w:rsidP="0012474F">
      <w:pPr>
        <w:pStyle w:val="Title"/>
        <w:rPr>
          <w:lang w:val="id-ID"/>
        </w:rPr>
      </w:pPr>
      <w:r w:rsidRPr="00C13ECF">
        <w:rPr>
          <w:lang w:val="id-ID"/>
        </w:rPr>
        <w:t>Referen</w:t>
      </w:r>
      <w:r w:rsidR="0012474F">
        <w:rPr>
          <w:lang w:val="id-ID"/>
        </w:rPr>
        <w:t>si</w:t>
      </w:r>
    </w:p>
    <w:p w14:paraId="50B1F8EE" w14:textId="29B9AAB4" w:rsidR="0012474F" w:rsidRPr="0012474F" w:rsidRDefault="0012474F" w:rsidP="0012474F">
      <w:pPr>
        <w:ind w:left="720" w:hanging="720"/>
        <w:jc w:val="both"/>
        <w:rPr>
          <w:rFonts w:asciiTheme="majorHAnsi" w:hAnsiTheme="majorHAnsi"/>
          <w:sz w:val="22"/>
        </w:rPr>
      </w:pPr>
      <w:r w:rsidRPr="0012474F">
        <w:rPr>
          <w:rFonts w:asciiTheme="majorHAnsi" w:hAnsiTheme="majorHAnsi"/>
          <w:sz w:val="22"/>
        </w:rPr>
        <w:t xml:space="preserve">American Diabetes Assosiation (ADA) 2014. </w:t>
      </w:r>
      <w:r w:rsidRPr="0012474F">
        <w:rPr>
          <w:rFonts w:asciiTheme="majorHAnsi" w:hAnsiTheme="majorHAnsi"/>
          <w:i/>
          <w:sz w:val="22"/>
        </w:rPr>
        <w:t>Standards of Medical Care in Diabetes 2014</w:t>
      </w:r>
      <w:r w:rsidRPr="0012474F">
        <w:rPr>
          <w:rFonts w:asciiTheme="majorHAnsi" w:hAnsiTheme="majorHAnsi"/>
          <w:sz w:val="22"/>
        </w:rPr>
        <w:t>. Volume 37, supplement 1. care. Diabetesjournals.org/content/37/supplement-/S14.extract. (</w:t>
      </w:r>
      <w:proofErr w:type="gramStart"/>
      <w:r w:rsidRPr="0012474F">
        <w:rPr>
          <w:rFonts w:asciiTheme="majorHAnsi" w:hAnsiTheme="majorHAnsi"/>
          <w:sz w:val="22"/>
        </w:rPr>
        <w:t>diakses</w:t>
      </w:r>
      <w:proofErr w:type="gramEnd"/>
      <w:r w:rsidRPr="0012474F">
        <w:rPr>
          <w:rFonts w:asciiTheme="majorHAnsi" w:hAnsiTheme="majorHAnsi"/>
          <w:sz w:val="22"/>
        </w:rPr>
        <w:t xml:space="preserve"> pada tanggal  2 maret 2021).</w:t>
      </w:r>
    </w:p>
    <w:p w14:paraId="59291812" w14:textId="52D6765C" w:rsidR="0012474F" w:rsidRPr="0012474F" w:rsidRDefault="0012474F" w:rsidP="0012474F">
      <w:pPr>
        <w:ind w:left="720" w:hanging="720"/>
        <w:jc w:val="both"/>
        <w:rPr>
          <w:rFonts w:asciiTheme="majorHAnsi" w:hAnsiTheme="majorHAnsi"/>
          <w:sz w:val="22"/>
        </w:rPr>
      </w:pPr>
      <w:r w:rsidRPr="0012474F">
        <w:rPr>
          <w:rFonts w:asciiTheme="majorHAnsi" w:hAnsiTheme="majorHAnsi"/>
          <w:sz w:val="22"/>
        </w:rPr>
        <w:t xml:space="preserve">Aryana &amp; Novitasari (2013). Pengaruh teknik relaksasi benson terhadap penurunan tingkat stress lansia di unit rehabilitas social wening wardoyo ungaran. </w:t>
      </w:r>
      <w:r w:rsidRPr="0012474F">
        <w:rPr>
          <w:rFonts w:asciiTheme="majorHAnsi" w:hAnsiTheme="majorHAnsi"/>
          <w:i/>
          <w:sz w:val="22"/>
        </w:rPr>
        <w:t>Jurnal keperawatan Jiwa</w:t>
      </w:r>
      <w:r w:rsidRPr="0012474F">
        <w:rPr>
          <w:rFonts w:asciiTheme="majorHAnsi" w:hAnsiTheme="majorHAnsi"/>
          <w:sz w:val="22"/>
        </w:rPr>
        <w:t>, volume 1(2), 186-195.</w:t>
      </w:r>
    </w:p>
    <w:p w14:paraId="188D5EFB" w14:textId="77777777" w:rsidR="0012474F" w:rsidRPr="0012474F" w:rsidRDefault="0012474F" w:rsidP="0012474F">
      <w:pPr>
        <w:ind w:left="720" w:hanging="720"/>
        <w:jc w:val="both"/>
        <w:rPr>
          <w:rFonts w:asciiTheme="majorHAnsi" w:hAnsiTheme="majorHAnsi"/>
          <w:sz w:val="22"/>
        </w:rPr>
      </w:pPr>
      <w:r w:rsidRPr="0012474F">
        <w:rPr>
          <w:rFonts w:asciiTheme="majorHAnsi" w:hAnsiTheme="majorHAnsi"/>
          <w:sz w:val="22"/>
        </w:rPr>
        <w:t xml:space="preserve">Cahyati, dkk (2020). Pengaruh Relaksasi Benson dan Aromaterapi pada kadar Glukosa Darah pada Pasien Diabetes Mellitus Tipe II. </w:t>
      </w:r>
      <w:r w:rsidRPr="0012474F">
        <w:rPr>
          <w:rFonts w:asciiTheme="majorHAnsi" w:hAnsiTheme="majorHAnsi"/>
          <w:i/>
          <w:sz w:val="22"/>
        </w:rPr>
        <w:t xml:space="preserve">Jurnal Kedokteran dan Ilmu Kesehatan </w:t>
      </w:r>
      <w:proofErr w:type="gramStart"/>
      <w:r w:rsidRPr="0012474F">
        <w:rPr>
          <w:rFonts w:asciiTheme="majorHAnsi" w:hAnsiTheme="majorHAnsi"/>
          <w:i/>
          <w:sz w:val="22"/>
        </w:rPr>
        <w:t>Malaysia</w:t>
      </w:r>
      <w:r w:rsidRPr="0012474F">
        <w:rPr>
          <w:rFonts w:asciiTheme="majorHAnsi" w:hAnsiTheme="majorHAnsi"/>
          <w:sz w:val="22"/>
        </w:rPr>
        <w:t xml:space="preserve">  (</w:t>
      </w:r>
      <w:proofErr w:type="gramEnd"/>
      <w:r w:rsidRPr="0012474F">
        <w:rPr>
          <w:rFonts w:asciiTheme="majorHAnsi" w:hAnsiTheme="majorHAnsi"/>
          <w:sz w:val="22"/>
        </w:rPr>
        <w:t xml:space="preserve">eISSN 26336-9346). </w:t>
      </w:r>
    </w:p>
    <w:p w14:paraId="3A61B251" w14:textId="08877F64" w:rsidR="0012474F" w:rsidRPr="0012474F" w:rsidRDefault="0012474F" w:rsidP="0012474F">
      <w:pPr>
        <w:ind w:left="720" w:hanging="720"/>
        <w:jc w:val="both"/>
        <w:rPr>
          <w:rFonts w:asciiTheme="majorHAnsi" w:hAnsiTheme="majorHAnsi"/>
          <w:sz w:val="22"/>
        </w:rPr>
      </w:pPr>
      <w:r w:rsidRPr="0012474F">
        <w:rPr>
          <w:rFonts w:asciiTheme="majorHAnsi" w:hAnsiTheme="majorHAnsi"/>
          <w:sz w:val="22"/>
        </w:rPr>
        <w:t xml:space="preserve">Dharma.K.K (2011). </w:t>
      </w:r>
      <w:r w:rsidRPr="0012474F">
        <w:rPr>
          <w:rFonts w:asciiTheme="majorHAnsi" w:hAnsiTheme="majorHAnsi"/>
          <w:i/>
          <w:sz w:val="22"/>
        </w:rPr>
        <w:t>Metodologi Penelitian Keperawatan</w:t>
      </w:r>
      <w:r w:rsidRPr="0012474F">
        <w:rPr>
          <w:rFonts w:asciiTheme="majorHAnsi" w:hAnsiTheme="majorHAnsi"/>
          <w:sz w:val="22"/>
        </w:rPr>
        <w:t xml:space="preserve">. </w:t>
      </w:r>
      <w:proofErr w:type="gramStart"/>
      <w:r w:rsidRPr="0012474F">
        <w:rPr>
          <w:rFonts w:asciiTheme="majorHAnsi" w:hAnsiTheme="majorHAnsi"/>
          <w:sz w:val="22"/>
        </w:rPr>
        <w:t>Jakarta :</w:t>
      </w:r>
      <w:proofErr w:type="gramEnd"/>
      <w:r w:rsidRPr="0012474F">
        <w:rPr>
          <w:rFonts w:asciiTheme="majorHAnsi" w:hAnsiTheme="majorHAnsi"/>
          <w:sz w:val="22"/>
        </w:rPr>
        <w:t xml:space="preserve"> Trans info media. </w:t>
      </w:r>
    </w:p>
    <w:p w14:paraId="6A0C1916" w14:textId="512EDC3E" w:rsidR="0012474F" w:rsidRPr="0012474F" w:rsidRDefault="0012474F" w:rsidP="0012474F">
      <w:pPr>
        <w:ind w:left="720" w:hanging="720"/>
        <w:jc w:val="both"/>
        <w:rPr>
          <w:rStyle w:val="Hyperlink"/>
          <w:rFonts w:asciiTheme="majorHAnsi" w:hAnsiTheme="majorHAnsi"/>
          <w:sz w:val="22"/>
        </w:rPr>
      </w:pPr>
      <w:r w:rsidRPr="0012474F">
        <w:rPr>
          <w:rFonts w:asciiTheme="majorHAnsi" w:hAnsiTheme="majorHAnsi"/>
          <w:sz w:val="22"/>
        </w:rPr>
        <w:t xml:space="preserve">Febrinasari, dkk (2020) </w:t>
      </w:r>
      <w:r w:rsidRPr="0012474F">
        <w:rPr>
          <w:rFonts w:asciiTheme="majorHAnsi" w:hAnsiTheme="majorHAnsi"/>
          <w:i/>
          <w:sz w:val="22"/>
        </w:rPr>
        <w:t xml:space="preserve">Buku Saku Diabetes Melitus. </w:t>
      </w:r>
      <w:r w:rsidRPr="0012474F">
        <w:rPr>
          <w:rFonts w:asciiTheme="majorHAnsi" w:hAnsiTheme="majorHAnsi"/>
          <w:sz w:val="22"/>
        </w:rPr>
        <w:t>Diakses pada tanggal 3 maret 2021 melalui.</w:t>
      </w:r>
      <w:hyperlink r:id="rId9" w:history="1">
        <w:r w:rsidRPr="0012474F">
          <w:rPr>
            <w:rStyle w:val="Hyperlink"/>
            <w:rFonts w:asciiTheme="majorHAnsi" w:hAnsiTheme="majorHAnsi"/>
            <w:sz w:val="22"/>
          </w:rPr>
          <w:t>https://www.researchgate.net/publication/346495581_BUKU_SAKU_DIABETES_MELITUS_UNTUK_AWAM</w:t>
        </w:r>
      </w:hyperlink>
    </w:p>
    <w:p w14:paraId="3031BB65" w14:textId="65E991D3" w:rsidR="0012474F" w:rsidRPr="0012474F" w:rsidRDefault="0012474F" w:rsidP="0012474F">
      <w:pPr>
        <w:ind w:left="720" w:hanging="720"/>
        <w:jc w:val="both"/>
        <w:rPr>
          <w:rFonts w:asciiTheme="majorHAnsi" w:hAnsiTheme="majorHAnsi"/>
          <w:sz w:val="22"/>
        </w:rPr>
      </w:pPr>
      <w:r w:rsidRPr="0012474F">
        <w:rPr>
          <w:rFonts w:asciiTheme="majorHAnsi" w:hAnsiTheme="majorHAnsi"/>
          <w:sz w:val="22"/>
        </w:rPr>
        <w:t xml:space="preserve">Firzan &amp; Darmayanti. (2020). Pengaruh Teknik Relaksasi Benson dan Reminiscance terhadap tingkat stress pada lansia di Wilayah Kerja A Puskesmas Mandiangin Kota Bukittinggi tahun 2018. </w:t>
      </w:r>
      <w:r w:rsidRPr="0012474F">
        <w:rPr>
          <w:rFonts w:asciiTheme="majorHAnsi" w:hAnsiTheme="majorHAnsi"/>
          <w:i/>
          <w:sz w:val="22"/>
        </w:rPr>
        <w:t>Ensiklopedia of jurnal</w:t>
      </w:r>
      <w:r w:rsidRPr="0012474F">
        <w:rPr>
          <w:rFonts w:asciiTheme="majorHAnsi" w:hAnsiTheme="majorHAnsi"/>
          <w:sz w:val="22"/>
        </w:rPr>
        <w:t>. 2(3)</w:t>
      </w:r>
    </w:p>
    <w:p w14:paraId="497F1CB3" w14:textId="77777777" w:rsidR="0012474F" w:rsidRPr="0012474F" w:rsidRDefault="0012474F" w:rsidP="0012474F">
      <w:pPr>
        <w:tabs>
          <w:tab w:val="left" w:pos="720"/>
        </w:tabs>
        <w:ind w:left="720" w:hanging="720"/>
        <w:jc w:val="both"/>
        <w:rPr>
          <w:rFonts w:asciiTheme="majorHAnsi" w:hAnsiTheme="majorHAnsi"/>
          <w:sz w:val="22"/>
        </w:rPr>
      </w:pPr>
      <w:r w:rsidRPr="0012474F">
        <w:rPr>
          <w:rFonts w:asciiTheme="majorHAnsi" w:hAnsiTheme="majorHAnsi"/>
          <w:sz w:val="22"/>
        </w:rPr>
        <w:t xml:space="preserve">IDF, (2019). </w:t>
      </w:r>
      <w:r w:rsidRPr="0012474F">
        <w:rPr>
          <w:rFonts w:asciiTheme="majorHAnsi" w:hAnsiTheme="majorHAnsi"/>
          <w:i/>
          <w:sz w:val="22"/>
        </w:rPr>
        <w:t>IDF DIABETES ATLAS</w:t>
      </w:r>
      <w:r w:rsidRPr="0012474F">
        <w:rPr>
          <w:rFonts w:asciiTheme="majorHAnsi" w:hAnsiTheme="majorHAnsi"/>
          <w:sz w:val="22"/>
        </w:rPr>
        <w:t xml:space="preserve"> </w:t>
      </w:r>
      <w:r w:rsidRPr="0012474F">
        <w:rPr>
          <w:rFonts w:asciiTheme="majorHAnsi" w:hAnsiTheme="majorHAnsi"/>
          <w:i/>
          <w:sz w:val="22"/>
        </w:rPr>
        <w:t>Sixth Edition</w:t>
      </w:r>
      <w:r w:rsidRPr="0012474F">
        <w:rPr>
          <w:rFonts w:asciiTheme="majorHAnsi" w:hAnsiTheme="majorHAnsi"/>
          <w:sz w:val="22"/>
        </w:rPr>
        <w:t xml:space="preserve"> 2019 (sixth edit). Diakses pada tanggal 28februari2021.</w:t>
      </w:r>
      <w:hyperlink r:id="rId10" w:history="1">
        <w:r w:rsidRPr="0012474F">
          <w:rPr>
            <w:rStyle w:val="Hyperlink"/>
            <w:rFonts w:asciiTheme="majorHAnsi" w:hAnsiTheme="majorHAnsi"/>
            <w:sz w:val="22"/>
          </w:rPr>
          <w:t>https://www.idf.org/component/attachments/attachments.html?id=813&amp;task=download</w:t>
        </w:r>
      </w:hyperlink>
      <w:r w:rsidRPr="0012474F">
        <w:rPr>
          <w:rFonts w:asciiTheme="majorHAnsi" w:hAnsiTheme="majorHAnsi"/>
          <w:sz w:val="22"/>
        </w:rPr>
        <w:t xml:space="preserve"> </w:t>
      </w:r>
    </w:p>
    <w:p w14:paraId="212DFC29" w14:textId="77777777" w:rsidR="0012474F" w:rsidRPr="0012474F" w:rsidRDefault="0012474F" w:rsidP="0012474F">
      <w:pPr>
        <w:ind w:left="720" w:hanging="720"/>
        <w:jc w:val="both"/>
        <w:rPr>
          <w:rFonts w:asciiTheme="majorHAnsi" w:hAnsiTheme="majorHAnsi"/>
          <w:sz w:val="22"/>
        </w:rPr>
      </w:pPr>
      <w:r w:rsidRPr="0012474F">
        <w:rPr>
          <w:rFonts w:asciiTheme="majorHAnsi" w:hAnsiTheme="majorHAnsi"/>
          <w:sz w:val="22"/>
        </w:rPr>
        <w:t>Infodatin. 2020. Tetap produktif, cegah, dan atasi Diabetes Melitus. Pusat Data dan Informasi. Kementerian Kesehatan RI. ISSN 2442-7659.6 halaman</w:t>
      </w:r>
    </w:p>
    <w:p w14:paraId="58B9CF05" w14:textId="77777777" w:rsidR="0012474F" w:rsidRPr="0012474F" w:rsidRDefault="0012474F" w:rsidP="0012474F">
      <w:pPr>
        <w:ind w:left="720" w:hanging="720"/>
        <w:jc w:val="both"/>
        <w:rPr>
          <w:rFonts w:asciiTheme="majorHAnsi" w:hAnsiTheme="majorHAnsi"/>
          <w:sz w:val="22"/>
        </w:rPr>
      </w:pPr>
      <w:proofErr w:type="gramStart"/>
      <w:r w:rsidRPr="0012474F">
        <w:rPr>
          <w:rFonts w:asciiTheme="majorHAnsi" w:hAnsiTheme="majorHAnsi"/>
          <w:sz w:val="22"/>
        </w:rPr>
        <w:t>Juwita ,</w:t>
      </w:r>
      <w:proofErr w:type="gramEnd"/>
      <w:r w:rsidRPr="0012474F">
        <w:rPr>
          <w:rFonts w:asciiTheme="majorHAnsi" w:hAnsiTheme="majorHAnsi"/>
          <w:sz w:val="22"/>
        </w:rPr>
        <w:t xml:space="preserve"> L, dkk. (2016). Pengaruh terapi relaksasi benson tehadap kadar gula darah pada lansia degan diabetes. JNL. Vol.4 No.1, Maret.2016</w:t>
      </w:r>
    </w:p>
    <w:p w14:paraId="01B68344" w14:textId="4CAE372A" w:rsidR="0012474F" w:rsidRPr="0012474F" w:rsidRDefault="0012474F" w:rsidP="0012474F">
      <w:pPr>
        <w:ind w:left="720" w:hanging="720"/>
        <w:jc w:val="both"/>
        <w:rPr>
          <w:rFonts w:asciiTheme="majorHAnsi" w:hAnsiTheme="majorHAnsi"/>
          <w:sz w:val="22"/>
        </w:rPr>
      </w:pPr>
      <w:r w:rsidRPr="0012474F">
        <w:rPr>
          <w:rFonts w:asciiTheme="majorHAnsi" w:hAnsiTheme="majorHAnsi"/>
          <w:sz w:val="22"/>
        </w:rPr>
        <w:t>Kusuma, (2015). Metod</w:t>
      </w:r>
      <w:r>
        <w:rPr>
          <w:rFonts w:asciiTheme="majorHAnsi" w:hAnsiTheme="majorHAnsi"/>
          <w:sz w:val="22"/>
        </w:rPr>
        <w:t>o</w:t>
      </w:r>
      <w:r w:rsidRPr="0012474F">
        <w:rPr>
          <w:rFonts w:asciiTheme="majorHAnsi" w:hAnsiTheme="majorHAnsi"/>
          <w:sz w:val="22"/>
        </w:rPr>
        <w:t xml:space="preserve">logi penelitian keperawatan. Jakarta </w:t>
      </w:r>
      <w:proofErr w:type="gramStart"/>
      <w:r w:rsidRPr="0012474F">
        <w:rPr>
          <w:rFonts w:asciiTheme="majorHAnsi" w:hAnsiTheme="majorHAnsi"/>
          <w:sz w:val="22"/>
        </w:rPr>
        <w:t>timur :</w:t>
      </w:r>
      <w:proofErr w:type="gramEnd"/>
      <w:r w:rsidRPr="0012474F">
        <w:rPr>
          <w:rFonts w:asciiTheme="majorHAnsi" w:hAnsiTheme="majorHAnsi"/>
          <w:sz w:val="22"/>
        </w:rPr>
        <w:t xml:space="preserve"> Buku kesehatan.</w:t>
      </w:r>
    </w:p>
    <w:p w14:paraId="2F79A5FC" w14:textId="52871A1A" w:rsidR="0012474F" w:rsidRPr="0012474F" w:rsidRDefault="0012474F" w:rsidP="0012474F">
      <w:pPr>
        <w:ind w:left="720" w:hanging="720"/>
        <w:jc w:val="both"/>
        <w:rPr>
          <w:rFonts w:asciiTheme="majorHAnsi" w:hAnsiTheme="majorHAnsi"/>
          <w:sz w:val="22"/>
        </w:rPr>
      </w:pPr>
      <w:r w:rsidRPr="0012474F">
        <w:rPr>
          <w:rFonts w:asciiTheme="majorHAnsi" w:hAnsiTheme="majorHAnsi"/>
          <w:sz w:val="22"/>
        </w:rPr>
        <w:t>Nasir, (2011). Buku Ajar Metodologi Kesehatan, Yogyakarta: Nuha Medika.</w:t>
      </w:r>
    </w:p>
    <w:p w14:paraId="2E2094A8" w14:textId="24013B1A" w:rsidR="0012474F" w:rsidRPr="0012474F" w:rsidRDefault="0012474F" w:rsidP="0012474F">
      <w:pPr>
        <w:ind w:left="720" w:hanging="720"/>
        <w:jc w:val="both"/>
        <w:rPr>
          <w:rFonts w:asciiTheme="majorHAnsi" w:hAnsiTheme="majorHAnsi"/>
          <w:sz w:val="22"/>
        </w:rPr>
      </w:pPr>
      <w:r w:rsidRPr="0012474F">
        <w:rPr>
          <w:rFonts w:asciiTheme="majorHAnsi" w:hAnsiTheme="majorHAnsi"/>
          <w:sz w:val="22"/>
        </w:rPr>
        <w:t>Nasuha, dkk (2016) Pengaruh Teknik Relaksasi Nafas Dalam Terhadap Tingkat Kecemasan pada Lansia di Posyandu lansia RW IV Dusun Dempok Desa Gading Kembar Kecamatan Jabung Kabupaten Malang. 1(2)</w:t>
      </w:r>
    </w:p>
    <w:p w14:paraId="2DECF550" w14:textId="5E451E40" w:rsidR="0012474F" w:rsidRPr="0012474F" w:rsidRDefault="0012474F" w:rsidP="0012474F">
      <w:pPr>
        <w:ind w:left="720" w:hanging="720"/>
        <w:jc w:val="both"/>
        <w:rPr>
          <w:rFonts w:asciiTheme="majorHAnsi" w:hAnsiTheme="majorHAnsi"/>
          <w:i/>
          <w:sz w:val="22"/>
        </w:rPr>
      </w:pPr>
      <w:r w:rsidRPr="0012474F">
        <w:rPr>
          <w:rFonts w:asciiTheme="majorHAnsi" w:hAnsiTheme="majorHAnsi"/>
          <w:sz w:val="22"/>
        </w:rPr>
        <w:t xml:space="preserve">Notoadmojo, (2012). Metodelogi Kesehatan Edisi Revisi. </w:t>
      </w:r>
      <w:proofErr w:type="gramStart"/>
      <w:r w:rsidRPr="0012474F">
        <w:rPr>
          <w:rFonts w:asciiTheme="majorHAnsi" w:hAnsiTheme="majorHAnsi"/>
          <w:sz w:val="22"/>
        </w:rPr>
        <w:t>Jakarta :</w:t>
      </w:r>
      <w:proofErr w:type="gramEnd"/>
      <w:r w:rsidRPr="0012474F">
        <w:rPr>
          <w:rFonts w:asciiTheme="majorHAnsi" w:hAnsiTheme="majorHAnsi"/>
          <w:sz w:val="22"/>
        </w:rPr>
        <w:t xml:space="preserve"> Rineka Cipta.</w:t>
      </w:r>
      <w:r w:rsidRPr="0012474F">
        <w:rPr>
          <w:rFonts w:asciiTheme="majorHAnsi" w:hAnsiTheme="majorHAnsi"/>
          <w:i/>
          <w:sz w:val="22"/>
        </w:rPr>
        <w:t xml:space="preserve"> </w:t>
      </w:r>
    </w:p>
    <w:p w14:paraId="768BC46B" w14:textId="77777777" w:rsidR="0012474F" w:rsidRPr="0012474F" w:rsidRDefault="0012474F" w:rsidP="0012474F">
      <w:pPr>
        <w:ind w:left="720" w:hanging="720"/>
        <w:jc w:val="both"/>
        <w:rPr>
          <w:rFonts w:asciiTheme="majorHAnsi" w:hAnsiTheme="majorHAnsi"/>
          <w:sz w:val="22"/>
        </w:rPr>
      </w:pPr>
      <w:r w:rsidRPr="0012474F">
        <w:rPr>
          <w:rFonts w:asciiTheme="majorHAnsi" w:hAnsiTheme="majorHAnsi"/>
          <w:sz w:val="22"/>
        </w:rPr>
        <w:t xml:space="preserve">Nursalam. (2016). Metode Penelitian. Diakses pada tanggal 15 mei </w:t>
      </w:r>
      <w:proofErr w:type="gramStart"/>
      <w:r w:rsidRPr="0012474F">
        <w:rPr>
          <w:rFonts w:asciiTheme="majorHAnsi" w:hAnsiTheme="majorHAnsi"/>
          <w:sz w:val="22"/>
        </w:rPr>
        <w:t>2020 .</w:t>
      </w:r>
      <w:proofErr w:type="gramEnd"/>
      <w:r w:rsidRPr="0012474F">
        <w:rPr>
          <w:rFonts w:cstheme="minorBidi"/>
        </w:rPr>
        <w:fldChar w:fldCharType="begin"/>
      </w:r>
      <w:r w:rsidRPr="0012474F">
        <w:rPr>
          <w:rFonts w:asciiTheme="majorHAnsi" w:hAnsiTheme="majorHAnsi"/>
          <w:sz w:val="22"/>
        </w:rPr>
        <w:instrText xml:space="preserve"> HYPERLINK "http://repository.poltekkes-denpasar.ac.id" </w:instrText>
      </w:r>
      <w:r w:rsidRPr="0012474F">
        <w:rPr>
          <w:rFonts w:cstheme="minorBidi"/>
        </w:rPr>
        <w:fldChar w:fldCharType="separate"/>
      </w:r>
      <w:r w:rsidRPr="0012474F">
        <w:rPr>
          <w:rStyle w:val="Hyperlink"/>
          <w:rFonts w:asciiTheme="majorHAnsi" w:hAnsiTheme="majorHAnsi"/>
          <w:sz w:val="22"/>
        </w:rPr>
        <w:t>http://repository.poltekkes-denpasar.ac.id</w:t>
      </w:r>
      <w:r w:rsidRPr="0012474F">
        <w:rPr>
          <w:rStyle w:val="Hyperlink"/>
          <w:rFonts w:asciiTheme="majorHAnsi" w:hAnsiTheme="majorHAnsi"/>
          <w:sz w:val="22"/>
        </w:rPr>
        <w:fldChar w:fldCharType="end"/>
      </w:r>
      <w:r w:rsidRPr="0012474F">
        <w:rPr>
          <w:rFonts w:asciiTheme="majorHAnsi" w:hAnsiTheme="majorHAnsi"/>
          <w:sz w:val="22"/>
        </w:rPr>
        <w:t xml:space="preserve">. </w:t>
      </w:r>
    </w:p>
    <w:p w14:paraId="6AFB2C36" w14:textId="77777777" w:rsidR="0012474F" w:rsidRPr="0012474F" w:rsidRDefault="0012474F" w:rsidP="0012474F">
      <w:pPr>
        <w:ind w:left="720" w:hanging="720"/>
        <w:jc w:val="both"/>
        <w:rPr>
          <w:rFonts w:asciiTheme="majorHAnsi" w:hAnsiTheme="majorHAnsi"/>
          <w:sz w:val="22"/>
        </w:rPr>
      </w:pPr>
    </w:p>
    <w:p w14:paraId="557E3635" w14:textId="1CA653DF" w:rsidR="0012474F" w:rsidRPr="0012474F" w:rsidRDefault="0012474F" w:rsidP="0012474F">
      <w:pPr>
        <w:ind w:left="720" w:hanging="720"/>
        <w:jc w:val="both"/>
        <w:rPr>
          <w:rFonts w:asciiTheme="majorHAnsi" w:hAnsiTheme="majorHAnsi"/>
          <w:color w:val="0563C1"/>
          <w:sz w:val="22"/>
          <w:u w:val="single"/>
        </w:rPr>
      </w:pPr>
      <w:r w:rsidRPr="0012474F">
        <w:rPr>
          <w:rFonts w:asciiTheme="majorHAnsi" w:hAnsiTheme="majorHAnsi"/>
          <w:sz w:val="22"/>
        </w:rPr>
        <w:lastRenderedPageBreak/>
        <w:t xml:space="preserve">Oktavia, (2017). Terapi Relaksasi Benson pada Lanjut Usia yang mengalami Insomnia. </w:t>
      </w:r>
      <w:r w:rsidRPr="0012474F">
        <w:rPr>
          <w:rFonts w:asciiTheme="majorHAnsi" w:hAnsiTheme="majorHAnsi"/>
          <w:i/>
          <w:sz w:val="22"/>
        </w:rPr>
        <w:t>Program Studi Diploma Keperawatan.</w:t>
      </w:r>
      <w:r w:rsidRPr="0012474F">
        <w:rPr>
          <w:rFonts w:asciiTheme="majorHAnsi" w:hAnsiTheme="majorHAnsi"/>
          <w:sz w:val="22"/>
        </w:rPr>
        <w:t xml:space="preserve"> </w:t>
      </w:r>
      <w:hyperlink r:id="rId11" w:history="1">
        <w:r w:rsidRPr="0012474F">
          <w:rPr>
            <w:rStyle w:val="Hyperlink"/>
            <w:rFonts w:asciiTheme="majorHAnsi" w:hAnsiTheme="majorHAnsi"/>
            <w:sz w:val="22"/>
          </w:rPr>
          <w:t>https://repository.bku.ac.id</w:t>
        </w:r>
      </w:hyperlink>
    </w:p>
    <w:p w14:paraId="2265907C" w14:textId="33EC4497" w:rsidR="0012474F" w:rsidRPr="0012474F" w:rsidRDefault="0012474F" w:rsidP="0012474F">
      <w:pPr>
        <w:ind w:left="720" w:hanging="720"/>
        <w:jc w:val="both"/>
        <w:rPr>
          <w:rFonts w:asciiTheme="majorHAnsi" w:hAnsiTheme="majorHAnsi"/>
          <w:sz w:val="22"/>
        </w:rPr>
      </w:pPr>
      <w:r w:rsidRPr="0012474F">
        <w:rPr>
          <w:rFonts w:asciiTheme="majorHAnsi" w:hAnsiTheme="majorHAnsi"/>
          <w:sz w:val="22"/>
        </w:rPr>
        <w:t xml:space="preserve">Perkeni dalam Suciana, dkk (2019). Penatalaksanaan 5 pilar pengendalian dm terhadap hidup pasien dm tipe 2. </w:t>
      </w:r>
      <w:r w:rsidRPr="0012474F">
        <w:rPr>
          <w:rFonts w:asciiTheme="majorHAnsi" w:hAnsiTheme="majorHAnsi"/>
          <w:i/>
          <w:sz w:val="22"/>
        </w:rPr>
        <w:t xml:space="preserve">Jurnal Ilmiah STIKES Kendal </w:t>
      </w:r>
      <w:r w:rsidRPr="0012474F">
        <w:rPr>
          <w:rFonts w:asciiTheme="majorHAnsi" w:hAnsiTheme="majorHAnsi"/>
          <w:sz w:val="22"/>
        </w:rPr>
        <w:t>9(4), 311-318</w:t>
      </w:r>
    </w:p>
    <w:p w14:paraId="090AE989" w14:textId="0A101FA3" w:rsidR="0012474F" w:rsidRPr="0012474F" w:rsidRDefault="0012474F" w:rsidP="0012474F">
      <w:pPr>
        <w:ind w:left="720" w:hanging="720"/>
        <w:jc w:val="both"/>
        <w:rPr>
          <w:rFonts w:asciiTheme="majorHAnsi" w:hAnsiTheme="majorHAnsi"/>
          <w:color w:val="0563C1"/>
          <w:sz w:val="22"/>
          <w:u w:val="single"/>
        </w:rPr>
      </w:pPr>
      <w:r w:rsidRPr="0012474F">
        <w:rPr>
          <w:rFonts w:asciiTheme="majorHAnsi" w:hAnsiTheme="majorHAnsi"/>
          <w:sz w:val="22"/>
        </w:rPr>
        <w:t xml:space="preserve">Perkeni, (2015). Konsensus pengelolaan dan pencegahan diabetes melitus tipe 2 di indonesia. Diakses pada tanggal 05 maret 2021 </w:t>
      </w:r>
      <w:hyperlink r:id="rId12" w:history="1">
        <w:r w:rsidRPr="0012474F">
          <w:rPr>
            <w:rStyle w:val="Hyperlink"/>
            <w:rFonts w:asciiTheme="majorHAnsi" w:hAnsiTheme="majorHAnsi"/>
            <w:sz w:val="22"/>
          </w:rPr>
          <w:t>https://pbperkeni.or.id/wp-content/uploads/2019/01/4.-Konsensus-Pengelolaan-dan-Pencegahan-Diabetes-Melitus-tipe-2-di-Indonesia-PERKENI-2015.pdf</w:t>
        </w:r>
      </w:hyperlink>
    </w:p>
    <w:p w14:paraId="47B01E7F" w14:textId="77777777" w:rsidR="0012474F" w:rsidRPr="0012474F" w:rsidRDefault="0012474F" w:rsidP="0012474F">
      <w:pPr>
        <w:ind w:left="720" w:hanging="720"/>
        <w:jc w:val="both"/>
        <w:rPr>
          <w:rFonts w:asciiTheme="majorHAnsi" w:hAnsiTheme="majorHAnsi"/>
          <w:sz w:val="22"/>
        </w:rPr>
      </w:pPr>
      <w:r w:rsidRPr="0012474F">
        <w:rPr>
          <w:rFonts w:asciiTheme="majorHAnsi" w:hAnsiTheme="majorHAnsi"/>
          <w:sz w:val="22"/>
        </w:rPr>
        <w:t xml:space="preserve">Purwasih. (2017) Relaksasi Benson dan Terapi Murotal surat Ar- rahman menurunkan kadar glukosa darah puasa pada penderita Diabetes Melitus. </w:t>
      </w:r>
      <w:r w:rsidRPr="0012474F">
        <w:rPr>
          <w:rFonts w:asciiTheme="majorHAnsi" w:hAnsiTheme="majorHAnsi"/>
          <w:i/>
          <w:sz w:val="22"/>
        </w:rPr>
        <w:t>Jurnal Ilmiah Kesehatan Keperawatan</w:t>
      </w:r>
      <w:r w:rsidRPr="0012474F">
        <w:rPr>
          <w:rFonts w:asciiTheme="majorHAnsi" w:hAnsiTheme="majorHAnsi"/>
          <w:sz w:val="22"/>
        </w:rPr>
        <w:t>. (p-</w:t>
      </w:r>
      <w:proofErr w:type="gramStart"/>
      <w:r w:rsidRPr="0012474F">
        <w:rPr>
          <w:rFonts w:asciiTheme="majorHAnsi" w:hAnsiTheme="majorHAnsi"/>
          <w:sz w:val="22"/>
        </w:rPr>
        <w:t>ISSN :</w:t>
      </w:r>
      <w:proofErr w:type="gramEnd"/>
      <w:r w:rsidRPr="0012474F">
        <w:rPr>
          <w:rFonts w:asciiTheme="majorHAnsi" w:hAnsiTheme="majorHAnsi"/>
          <w:sz w:val="22"/>
        </w:rPr>
        <w:t xml:space="preserve"> 1858-0696; e-ISSN : 2598-9855).</w:t>
      </w:r>
    </w:p>
    <w:p w14:paraId="4A8EC787" w14:textId="77777777" w:rsidR="0012474F" w:rsidRPr="0012474F" w:rsidRDefault="0012474F" w:rsidP="0012474F">
      <w:pPr>
        <w:ind w:left="720" w:hanging="720"/>
        <w:jc w:val="both"/>
        <w:rPr>
          <w:rFonts w:asciiTheme="majorHAnsi" w:hAnsiTheme="majorHAnsi"/>
          <w:sz w:val="22"/>
        </w:rPr>
      </w:pPr>
      <w:r w:rsidRPr="0012474F">
        <w:rPr>
          <w:rFonts w:asciiTheme="majorHAnsi" w:hAnsiTheme="majorHAnsi"/>
          <w:sz w:val="22"/>
        </w:rPr>
        <w:t xml:space="preserve">Ratnawati. dkk (2018). Terapi Relaksasi Benson Termodifikasi Efektif Mengontrol Gula Darah pada Lansia dengan diabetes melitus. </w:t>
      </w:r>
      <w:r w:rsidRPr="0012474F">
        <w:rPr>
          <w:rFonts w:asciiTheme="majorHAnsi" w:hAnsiTheme="majorHAnsi"/>
          <w:i/>
          <w:sz w:val="22"/>
        </w:rPr>
        <w:t>Jurnal Kedokteran dan Kesehatan</w:t>
      </w:r>
      <w:r w:rsidRPr="0012474F">
        <w:rPr>
          <w:rFonts w:asciiTheme="majorHAnsi" w:hAnsiTheme="majorHAnsi"/>
          <w:sz w:val="22"/>
        </w:rPr>
        <w:t>. 14 (2). (</w:t>
      </w:r>
      <w:proofErr w:type="gramStart"/>
      <w:r w:rsidRPr="0012474F">
        <w:rPr>
          <w:rFonts w:asciiTheme="majorHAnsi" w:hAnsiTheme="majorHAnsi"/>
          <w:sz w:val="22"/>
        </w:rPr>
        <w:t>ISSN :</w:t>
      </w:r>
      <w:proofErr w:type="gramEnd"/>
      <w:r w:rsidRPr="0012474F">
        <w:rPr>
          <w:rFonts w:asciiTheme="majorHAnsi" w:hAnsiTheme="majorHAnsi"/>
          <w:sz w:val="22"/>
        </w:rPr>
        <w:t xml:space="preserve"> 0216-3942 ; e-ISSN : 2549-6883).</w:t>
      </w:r>
    </w:p>
    <w:p w14:paraId="30F008C9" w14:textId="279A6E55" w:rsidR="0012474F" w:rsidRPr="0012474F" w:rsidRDefault="0012474F" w:rsidP="0012474F">
      <w:pPr>
        <w:ind w:left="720" w:hanging="720"/>
        <w:jc w:val="both"/>
        <w:rPr>
          <w:rFonts w:asciiTheme="majorHAnsi" w:hAnsiTheme="majorHAnsi"/>
          <w:sz w:val="22"/>
        </w:rPr>
      </w:pPr>
      <w:r w:rsidRPr="0012474F">
        <w:rPr>
          <w:rFonts w:asciiTheme="majorHAnsi" w:hAnsiTheme="majorHAnsi"/>
          <w:sz w:val="22"/>
        </w:rPr>
        <w:t xml:space="preserve">Riyani, H. S. (2016). Efektivitas Relaksasi Benson dan Nafas Dalam Terhadap Perubahan Tingkat Kecemasan Lansia. </w:t>
      </w:r>
      <w:r w:rsidRPr="0012474F">
        <w:rPr>
          <w:rFonts w:asciiTheme="majorHAnsi" w:hAnsiTheme="majorHAnsi"/>
          <w:i/>
          <w:sz w:val="22"/>
        </w:rPr>
        <w:t xml:space="preserve">Program Studi Keperawatan. </w:t>
      </w:r>
      <w:hyperlink r:id="rId13" w:history="1">
        <w:r w:rsidRPr="0012474F">
          <w:rPr>
            <w:rStyle w:val="Hyperlink"/>
            <w:rFonts w:asciiTheme="majorHAnsi" w:hAnsiTheme="majorHAnsi"/>
            <w:sz w:val="22"/>
          </w:rPr>
          <w:t>http://repositori.uin-alauddin.ac.id</w:t>
        </w:r>
      </w:hyperlink>
      <w:r w:rsidRPr="0012474F">
        <w:rPr>
          <w:rFonts w:asciiTheme="majorHAnsi" w:hAnsiTheme="majorHAnsi"/>
          <w:sz w:val="22"/>
        </w:rPr>
        <w:t xml:space="preserve"> </w:t>
      </w:r>
    </w:p>
    <w:p w14:paraId="73B917F2" w14:textId="6A877C9B" w:rsidR="0012474F" w:rsidRPr="0012474F" w:rsidRDefault="0012474F" w:rsidP="0012474F">
      <w:pPr>
        <w:ind w:left="720" w:hanging="720"/>
        <w:jc w:val="both"/>
        <w:rPr>
          <w:rFonts w:asciiTheme="majorHAnsi" w:hAnsiTheme="majorHAnsi"/>
          <w:sz w:val="22"/>
        </w:rPr>
      </w:pPr>
      <w:r w:rsidRPr="0012474F">
        <w:rPr>
          <w:rFonts w:asciiTheme="majorHAnsi" w:hAnsiTheme="majorHAnsi"/>
          <w:sz w:val="22"/>
        </w:rPr>
        <w:t xml:space="preserve">Sajili.M, (2019). Pengaruh relaksasi benson dan terapi muratal alquran surat ar-rahman terhadap penurunan kadar gula darah pada pasien diabetes melitus tipe 2 di wilayah kerja puskesmas plaju palembang. </w:t>
      </w:r>
      <w:r w:rsidRPr="0012474F">
        <w:rPr>
          <w:rFonts w:asciiTheme="majorHAnsi" w:hAnsiTheme="majorHAnsi"/>
          <w:i/>
          <w:sz w:val="22"/>
        </w:rPr>
        <w:t>Program Studi Ilmu Keperawatan</w:t>
      </w:r>
      <w:r w:rsidRPr="0012474F">
        <w:rPr>
          <w:rFonts w:asciiTheme="majorHAnsi" w:hAnsiTheme="majorHAnsi"/>
          <w:sz w:val="22"/>
        </w:rPr>
        <w:t>.</w:t>
      </w:r>
    </w:p>
    <w:p w14:paraId="1ED89BBF" w14:textId="77777777" w:rsidR="0012474F" w:rsidRPr="0012474F" w:rsidRDefault="0012474F" w:rsidP="0012474F">
      <w:pPr>
        <w:ind w:left="720" w:hanging="720"/>
        <w:jc w:val="both"/>
        <w:rPr>
          <w:rFonts w:asciiTheme="majorHAnsi" w:hAnsiTheme="majorHAnsi"/>
          <w:sz w:val="22"/>
        </w:rPr>
      </w:pPr>
      <w:r w:rsidRPr="0012474F">
        <w:rPr>
          <w:rFonts w:asciiTheme="majorHAnsi" w:hAnsiTheme="majorHAnsi"/>
          <w:sz w:val="22"/>
        </w:rPr>
        <w:t xml:space="preserve">Sari &amp; Sajili. (2020). Pengaruh Relaksasi Benson dan Terapi Muratal Al-Quran surat Ar-rahman terhadap penurunan kadar gula darah pada pasien diabetes melitus tipe 2 di wilayah kerja puskesmas plaju Palembang. </w:t>
      </w:r>
      <w:r w:rsidRPr="0012474F">
        <w:rPr>
          <w:rFonts w:asciiTheme="majorHAnsi" w:hAnsiTheme="majorHAnsi"/>
          <w:i/>
          <w:sz w:val="22"/>
        </w:rPr>
        <w:t>Jurnal Keperawatan</w:t>
      </w:r>
      <w:r w:rsidRPr="0012474F">
        <w:rPr>
          <w:rFonts w:asciiTheme="majorHAnsi" w:hAnsiTheme="majorHAnsi"/>
          <w:sz w:val="22"/>
        </w:rPr>
        <w:t>. 9 (2). 79-91.</w:t>
      </w:r>
    </w:p>
    <w:p w14:paraId="27535F9A" w14:textId="77777777" w:rsidR="0012474F" w:rsidRDefault="0012474F" w:rsidP="0012474F">
      <w:pPr>
        <w:ind w:left="720" w:hanging="720"/>
        <w:jc w:val="both"/>
        <w:rPr>
          <w:rFonts w:asciiTheme="majorHAnsi" w:hAnsiTheme="majorHAnsi"/>
          <w:sz w:val="22"/>
        </w:rPr>
      </w:pPr>
      <w:r w:rsidRPr="0012474F">
        <w:rPr>
          <w:rFonts w:asciiTheme="majorHAnsi" w:hAnsiTheme="majorHAnsi"/>
          <w:sz w:val="22"/>
        </w:rPr>
        <w:t xml:space="preserve">Sartika. (2017). Pengaruh Relaksasi Benson terhadap penurunan Tekanan darah pada lansia penderita Hipertensi di Balai PSTW unit Budi Luhur Yogyakarta. </w:t>
      </w:r>
      <w:r w:rsidRPr="0012474F">
        <w:rPr>
          <w:rFonts w:asciiTheme="majorHAnsi" w:hAnsiTheme="majorHAnsi"/>
          <w:i/>
          <w:sz w:val="22"/>
        </w:rPr>
        <w:t>Fakultas Ilmu Kesehatan.</w:t>
      </w:r>
      <w:r w:rsidRPr="0012474F">
        <w:rPr>
          <w:rFonts w:asciiTheme="majorHAnsi" w:hAnsiTheme="majorHAnsi"/>
          <w:sz w:val="22"/>
        </w:rPr>
        <w:t xml:space="preserve"> hal 62. (11).</w:t>
      </w:r>
    </w:p>
    <w:p w14:paraId="7332C91F" w14:textId="054AF2DB" w:rsidR="0012474F" w:rsidRPr="0012474F" w:rsidRDefault="0012474F" w:rsidP="0012474F">
      <w:pPr>
        <w:ind w:left="720" w:hanging="720"/>
        <w:jc w:val="both"/>
        <w:rPr>
          <w:rFonts w:asciiTheme="majorHAnsi" w:hAnsiTheme="majorHAnsi"/>
          <w:sz w:val="22"/>
        </w:rPr>
      </w:pPr>
      <w:r w:rsidRPr="0012474F">
        <w:rPr>
          <w:rFonts w:asciiTheme="majorHAnsi" w:hAnsiTheme="majorHAnsi"/>
          <w:sz w:val="22"/>
        </w:rPr>
        <w:t xml:space="preserve">Solehati. (2015). Pengaruh Teknik Relaksasi Benson terhadap skala Nyeri pada pasienj Post Operasi di RSUP. PROF. DR. R. D. </w:t>
      </w:r>
      <w:r w:rsidRPr="0012474F">
        <w:rPr>
          <w:rFonts w:asciiTheme="majorHAnsi" w:hAnsiTheme="majorHAnsi"/>
          <w:i/>
          <w:sz w:val="22"/>
        </w:rPr>
        <w:t>e- journal Keperawatan.</w:t>
      </w:r>
      <w:r w:rsidRPr="0012474F">
        <w:rPr>
          <w:rFonts w:asciiTheme="majorHAnsi" w:hAnsiTheme="majorHAnsi"/>
          <w:sz w:val="22"/>
        </w:rPr>
        <w:t xml:space="preserve"> 5 (1).</w:t>
      </w:r>
    </w:p>
    <w:p w14:paraId="5EC8893A" w14:textId="77777777" w:rsidR="0012474F" w:rsidRPr="0012474F" w:rsidRDefault="0012474F" w:rsidP="0012474F">
      <w:pPr>
        <w:ind w:left="720" w:hanging="720"/>
        <w:jc w:val="both"/>
        <w:rPr>
          <w:rFonts w:asciiTheme="majorHAnsi" w:hAnsiTheme="majorHAnsi"/>
          <w:sz w:val="22"/>
        </w:rPr>
      </w:pPr>
      <w:r w:rsidRPr="0012474F">
        <w:rPr>
          <w:rFonts w:asciiTheme="majorHAnsi" w:hAnsiTheme="majorHAnsi"/>
          <w:sz w:val="22"/>
        </w:rPr>
        <w:t>Tamrin. (2020). Pengaruh terapi zikir terhadap kadar gula darah sewaktu pada lansia diabetes di wilayah kerja puskesmas lebdosari semarang. 2(1)</w:t>
      </w:r>
    </w:p>
    <w:p w14:paraId="4E454E2F" w14:textId="77777777" w:rsidR="0012474F" w:rsidRPr="0012474F" w:rsidRDefault="0012474F" w:rsidP="0012474F">
      <w:pPr>
        <w:ind w:left="720" w:hanging="720"/>
        <w:jc w:val="both"/>
        <w:rPr>
          <w:rFonts w:asciiTheme="majorHAnsi" w:hAnsiTheme="majorHAnsi"/>
          <w:sz w:val="22"/>
        </w:rPr>
      </w:pPr>
    </w:p>
    <w:p w14:paraId="1B3DF170" w14:textId="44875895" w:rsidR="0012474F" w:rsidRPr="0012474F" w:rsidRDefault="0012474F" w:rsidP="0012474F">
      <w:pPr>
        <w:ind w:left="720" w:hanging="720"/>
        <w:jc w:val="both"/>
        <w:rPr>
          <w:rFonts w:asciiTheme="majorHAnsi" w:hAnsiTheme="majorHAnsi"/>
          <w:sz w:val="22"/>
        </w:rPr>
      </w:pPr>
      <w:r w:rsidRPr="0012474F">
        <w:rPr>
          <w:rFonts w:asciiTheme="majorHAnsi" w:hAnsiTheme="majorHAnsi"/>
          <w:sz w:val="22"/>
        </w:rPr>
        <w:t>Ulum</w:t>
      </w:r>
      <w:proofErr w:type="gramStart"/>
      <w:r w:rsidRPr="0012474F">
        <w:rPr>
          <w:rFonts w:asciiTheme="majorHAnsi" w:hAnsiTheme="majorHAnsi"/>
          <w:sz w:val="22"/>
        </w:rPr>
        <w:t>.(</w:t>
      </w:r>
      <w:proofErr w:type="gramEnd"/>
      <w:r w:rsidRPr="0012474F">
        <w:rPr>
          <w:rFonts w:asciiTheme="majorHAnsi" w:hAnsiTheme="majorHAnsi"/>
          <w:sz w:val="22"/>
        </w:rPr>
        <w:t xml:space="preserve">2015). Efektivitas Terapi Relaksasi Benson Terhadap Penurunan Kadar Gula Darah Sewaktu (Gds) Pada Pasien Diabetes Melitus Di Rsud Kota Semarang. </w:t>
      </w:r>
      <w:r w:rsidRPr="0012474F">
        <w:rPr>
          <w:rFonts w:asciiTheme="majorHAnsi" w:hAnsiTheme="majorHAnsi"/>
          <w:i/>
          <w:sz w:val="22"/>
        </w:rPr>
        <w:t>Fakultas Ilmu Keperawatan</w:t>
      </w:r>
      <w:r w:rsidRPr="0012474F">
        <w:rPr>
          <w:rFonts w:asciiTheme="majorHAnsi" w:hAnsiTheme="majorHAnsi"/>
          <w:sz w:val="22"/>
        </w:rPr>
        <w:t>.</w:t>
      </w:r>
    </w:p>
    <w:p w14:paraId="1E2A904F" w14:textId="77777777" w:rsidR="0012474F" w:rsidRDefault="0012474F" w:rsidP="0012474F">
      <w:pPr>
        <w:ind w:left="720" w:hanging="720"/>
        <w:jc w:val="both"/>
        <w:rPr>
          <w:rFonts w:asciiTheme="majorHAnsi" w:hAnsiTheme="majorHAnsi"/>
          <w:sz w:val="22"/>
        </w:rPr>
      </w:pPr>
      <w:r w:rsidRPr="0012474F">
        <w:rPr>
          <w:rFonts w:asciiTheme="majorHAnsi" w:hAnsiTheme="majorHAnsi"/>
          <w:sz w:val="22"/>
        </w:rPr>
        <w:t>Wahyu, A (2018). Efektifitas relaksasi</w:t>
      </w:r>
      <w:r>
        <w:rPr>
          <w:rFonts w:asciiTheme="majorHAnsi" w:hAnsiTheme="majorHAnsi"/>
          <w:sz w:val="22"/>
        </w:rPr>
        <w:t xml:space="preserve"> </w:t>
      </w:r>
      <w:r w:rsidRPr="0012474F">
        <w:rPr>
          <w:rFonts w:asciiTheme="majorHAnsi" w:hAnsiTheme="majorHAnsi"/>
          <w:sz w:val="22"/>
        </w:rPr>
        <w:t>benson terhadap penurunan nyeri pasien pasca sectio caesaea. 2(1). 236-251.</w:t>
      </w:r>
    </w:p>
    <w:p w14:paraId="7F9FC8AD" w14:textId="09F8859D" w:rsidR="0012474F" w:rsidRPr="0012474F" w:rsidRDefault="0012474F" w:rsidP="0012474F">
      <w:pPr>
        <w:ind w:left="720" w:hanging="720"/>
        <w:jc w:val="both"/>
        <w:rPr>
          <w:rFonts w:asciiTheme="majorHAnsi" w:hAnsiTheme="majorHAnsi"/>
          <w:sz w:val="22"/>
        </w:rPr>
      </w:pPr>
      <w:r w:rsidRPr="0012474F">
        <w:rPr>
          <w:rFonts w:asciiTheme="majorHAnsi" w:hAnsiTheme="majorHAnsi"/>
          <w:sz w:val="22"/>
        </w:rPr>
        <w:t xml:space="preserve">WHO. 2018. Global Report </w:t>
      </w:r>
      <w:proofErr w:type="gramStart"/>
      <w:r w:rsidRPr="0012474F">
        <w:rPr>
          <w:rFonts w:asciiTheme="majorHAnsi" w:hAnsiTheme="majorHAnsi"/>
          <w:sz w:val="22"/>
        </w:rPr>
        <w:t>On</w:t>
      </w:r>
      <w:proofErr w:type="gramEnd"/>
      <w:r w:rsidRPr="0012474F">
        <w:rPr>
          <w:rFonts w:asciiTheme="majorHAnsi" w:hAnsiTheme="majorHAnsi"/>
          <w:sz w:val="22"/>
        </w:rPr>
        <w:t xml:space="preserve"> Diabetes France World Health Organization; 2018</w:t>
      </w:r>
    </w:p>
    <w:bookmarkEnd w:id="1"/>
    <w:p w14:paraId="168FAAA9" w14:textId="77777777" w:rsidR="009511D2" w:rsidRPr="00C13ECF" w:rsidRDefault="009511D2" w:rsidP="00771246">
      <w:pPr>
        <w:ind w:firstLine="0"/>
        <w:rPr>
          <w:rFonts w:asciiTheme="majorHAnsi" w:hAnsiTheme="majorHAnsi" w:cs="Tahoma"/>
        </w:rPr>
      </w:pPr>
    </w:p>
    <w:sectPr w:rsidR="009511D2" w:rsidRPr="00C13ECF" w:rsidSect="00AC3E36">
      <w:headerReference w:type="even" r:id="rId14"/>
      <w:headerReference w:type="default" r:id="rId15"/>
      <w:footerReference w:type="even" r:id="rId16"/>
      <w:footerReference w:type="default" r:id="rId17"/>
      <w:headerReference w:type="first" r:id="rId18"/>
      <w:footerReference w:type="first" r:id="rId19"/>
      <w:pgSz w:w="11907" w:h="16839" w:code="9"/>
      <w:pgMar w:top="1418" w:right="1418" w:bottom="1418" w:left="1418" w:header="680" w:footer="11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5883F" w14:textId="77777777" w:rsidR="00673349" w:rsidRDefault="00673349" w:rsidP="007329B4">
      <w:pPr>
        <w:bidi/>
      </w:pPr>
      <w:r>
        <w:separator/>
      </w:r>
    </w:p>
  </w:endnote>
  <w:endnote w:type="continuationSeparator" w:id="0">
    <w:p w14:paraId="079C0551" w14:textId="77777777" w:rsidR="00673349" w:rsidRDefault="00673349" w:rsidP="007329B4">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Junicode">
    <w:altName w:val="Times New Roman"/>
    <w:charset w:val="00"/>
    <w:family w:val="auto"/>
    <w:pitch w:val="variable"/>
    <w:sig w:usb0="00000001" w:usb1="5000E4FF" w:usb2="00008004" w:usb3="00000000" w:csb0="8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A1D7E" w14:textId="699DD390" w:rsidR="007832A6" w:rsidRPr="003B7B25" w:rsidRDefault="007832A6" w:rsidP="00887DC2">
    <w:pPr>
      <w:pStyle w:val="Footer"/>
      <w:ind w:firstLine="0"/>
      <w:rPr>
        <w:rFonts w:asciiTheme="majorHAnsi" w:hAnsiTheme="majorHAnsi" w:cs="Tahoma"/>
        <w:sz w:val="20"/>
        <w:szCs w:val="20"/>
      </w:rPr>
    </w:pPr>
  </w:p>
  <w:p w14:paraId="6D2A2E6E" w14:textId="77777777" w:rsidR="005E6637" w:rsidRPr="003B7B25" w:rsidRDefault="005E6637" w:rsidP="00450320">
    <w:pPr>
      <w:pStyle w:val="Footer"/>
      <w:ind w:firstLine="0"/>
      <w:jc w:val="both"/>
      <w:rPr>
        <w:rFonts w:asciiTheme="majorHAnsi" w:hAnsiTheme="majorHAnsi" w:cs="Tahoma"/>
        <w:sz w:val="32"/>
        <w:szCs w:val="32"/>
      </w:rPr>
    </w:pPr>
  </w:p>
  <w:tbl>
    <w:tblPr>
      <w:tblStyle w:val="TableGrid"/>
      <w:tblW w:w="0" w:type="auto"/>
      <w:tblLook w:val="04A0" w:firstRow="1" w:lastRow="0" w:firstColumn="1" w:lastColumn="0" w:noHBand="0" w:noVBand="1"/>
    </w:tblPr>
    <w:tblGrid>
      <w:gridCol w:w="9061"/>
    </w:tblGrid>
    <w:tr w:rsidR="00450320" w:rsidRPr="003B7B25" w14:paraId="0164E5A9" w14:textId="77777777" w:rsidTr="009511D2">
      <w:tc>
        <w:tcPr>
          <w:tcW w:w="9061" w:type="dxa"/>
          <w:tcBorders>
            <w:top w:val="single" w:sz="4" w:space="0" w:color="000000" w:themeColor="text1"/>
            <w:left w:val="single" w:sz="4" w:space="0" w:color="FFFFFF" w:themeColor="background1"/>
            <w:bottom w:val="single" w:sz="4" w:space="0" w:color="000000"/>
            <w:right w:val="single" w:sz="4" w:space="0" w:color="FFFFFF" w:themeColor="background1"/>
          </w:tcBorders>
        </w:tcPr>
        <w:p w14:paraId="064432FE" w14:textId="601E1094" w:rsidR="00450320" w:rsidRPr="003B7B25" w:rsidRDefault="00C80BA4" w:rsidP="008B0E1E">
          <w:pPr>
            <w:pStyle w:val="Footer"/>
            <w:spacing w:after="120"/>
            <w:ind w:right="449" w:firstLine="0"/>
            <w:jc w:val="center"/>
            <w:rPr>
              <w:rFonts w:asciiTheme="majorHAnsi" w:hAnsiTheme="majorHAnsi" w:cs="Tahoma"/>
              <w:sz w:val="14"/>
              <w:szCs w:val="14"/>
            </w:rPr>
          </w:pPr>
          <w:r>
            <w:rPr>
              <w:rFonts w:asciiTheme="majorHAnsi" w:hAnsiTheme="majorHAnsi"/>
              <w:sz w:val="16"/>
              <w:szCs w:val="16"/>
            </w:rPr>
            <w:t>JURNAL MEDICAL HEALTH SCIENCE, UNIVERSITAS MOHAMMAD NATSIR BUKITTINGGI</w:t>
          </w:r>
        </w:p>
      </w:tc>
    </w:tr>
  </w:tbl>
  <w:p w14:paraId="16CB3E64" w14:textId="77777777" w:rsidR="00450320" w:rsidRPr="003B7B25" w:rsidRDefault="00450320" w:rsidP="00CB4179">
    <w:pPr>
      <w:pStyle w:val="Footer"/>
      <w:ind w:firstLine="0"/>
      <w:rPr>
        <w:rFonts w:asciiTheme="majorHAnsi" w:hAnsiTheme="majorHAnsi" w:cs="Tahoma"/>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215F4" w14:textId="66CA3BD0" w:rsidR="00CB4179" w:rsidRPr="003B7B25" w:rsidRDefault="00CB4179" w:rsidP="00CB4179">
    <w:pPr>
      <w:pStyle w:val="Footer"/>
      <w:ind w:firstLine="0"/>
      <w:rPr>
        <w:rFonts w:asciiTheme="majorHAnsi" w:hAnsiTheme="majorHAnsi" w:cs="Tahoma"/>
        <w:sz w:val="20"/>
        <w:szCs w:val="20"/>
      </w:rPr>
    </w:pPr>
  </w:p>
  <w:p w14:paraId="2D4108BF" w14:textId="77777777" w:rsidR="005E6637" w:rsidRPr="003B7B25" w:rsidRDefault="005E6637" w:rsidP="003D73AD">
    <w:pPr>
      <w:pStyle w:val="Footer"/>
      <w:ind w:firstLine="0"/>
      <w:rPr>
        <w:rFonts w:asciiTheme="majorHAnsi" w:hAnsiTheme="majorHAnsi" w:cs="Tahoma"/>
        <w:sz w:val="36"/>
        <w:szCs w:val="36"/>
      </w:rPr>
    </w:pPr>
  </w:p>
  <w:tbl>
    <w:tblPr>
      <w:tblStyle w:val="TableGrid"/>
      <w:tblW w:w="0" w:type="auto"/>
      <w:tblLook w:val="04A0" w:firstRow="1" w:lastRow="0" w:firstColumn="1" w:lastColumn="0" w:noHBand="0" w:noVBand="1"/>
    </w:tblPr>
    <w:tblGrid>
      <w:gridCol w:w="9061"/>
    </w:tblGrid>
    <w:tr w:rsidR="00450320" w:rsidRPr="003B7B25" w14:paraId="221CB660" w14:textId="77777777" w:rsidTr="009511D2">
      <w:tc>
        <w:tcPr>
          <w:tcW w:w="9061" w:type="dxa"/>
          <w:tcBorders>
            <w:top w:val="single" w:sz="4" w:space="0" w:color="000000" w:themeColor="text1"/>
            <w:left w:val="single" w:sz="4" w:space="0" w:color="FFFFFF" w:themeColor="background1"/>
            <w:bottom w:val="single" w:sz="4" w:space="0" w:color="000000"/>
            <w:right w:val="single" w:sz="4" w:space="0" w:color="FFFFFF" w:themeColor="background1"/>
          </w:tcBorders>
        </w:tcPr>
        <w:p w14:paraId="32F9541D" w14:textId="072AF395" w:rsidR="00450320" w:rsidRPr="00145CB6" w:rsidRDefault="00C80BA4" w:rsidP="00B3190F">
          <w:pPr>
            <w:spacing w:after="120"/>
            <w:jc w:val="center"/>
            <w:rPr>
              <w:rFonts w:asciiTheme="majorHAnsi" w:hAnsiTheme="majorHAnsi"/>
              <w:sz w:val="16"/>
              <w:szCs w:val="16"/>
            </w:rPr>
          </w:pPr>
          <w:r>
            <w:rPr>
              <w:rFonts w:asciiTheme="majorHAnsi" w:hAnsiTheme="majorHAnsi"/>
              <w:sz w:val="16"/>
              <w:szCs w:val="16"/>
            </w:rPr>
            <w:t>JURNAL MEDICAL HEALTH SCIENCE, UNIVERSITAS MOHAMMAD NATSIR BUKITTINGGI</w:t>
          </w:r>
        </w:p>
      </w:tc>
    </w:tr>
  </w:tbl>
  <w:p w14:paraId="428D528C" w14:textId="77777777" w:rsidR="00450320" w:rsidRPr="003B7B25" w:rsidRDefault="00450320" w:rsidP="003D73AD">
    <w:pPr>
      <w:pStyle w:val="Footer"/>
      <w:ind w:firstLine="0"/>
      <w:rPr>
        <w:rFonts w:asciiTheme="majorHAnsi" w:hAnsiTheme="majorHAnsi" w:cs="Tahoma"/>
        <w:sz w:val="20"/>
        <w:szCs w:val="20"/>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69582" w14:textId="50FD8F2E" w:rsidR="00887DC2" w:rsidRDefault="00887DC2" w:rsidP="007B70CB">
    <w:pPr>
      <w:pStyle w:val="Footer"/>
      <w:ind w:firstLine="0"/>
      <w:rPr>
        <w:rFonts w:ascii="Century Schoolbook" w:hAnsi="Century Schoolbook" w:cs="Tahoma"/>
      </w:rPr>
    </w:pPr>
  </w:p>
  <w:p w14:paraId="0B827193" w14:textId="77777777" w:rsidR="005E6637" w:rsidRPr="005E6637" w:rsidRDefault="005E6637" w:rsidP="007B70CB">
    <w:pPr>
      <w:pStyle w:val="Footer"/>
      <w:ind w:firstLine="0"/>
      <w:rPr>
        <w:rFonts w:ascii="Century Schoolbook" w:hAnsi="Century Schoolbook" w:cs="Tahoma"/>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9D5D0B" w:rsidRPr="009D5D0B" w14:paraId="521705C4" w14:textId="77777777" w:rsidTr="00963D60">
      <w:tc>
        <w:tcPr>
          <w:tcW w:w="9061" w:type="dxa"/>
          <w:tcBorders>
            <w:bottom w:val="single" w:sz="4" w:space="0" w:color="000000" w:themeColor="text1"/>
          </w:tcBorders>
          <w:vAlign w:val="center"/>
        </w:tcPr>
        <w:p w14:paraId="264BC39C" w14:textId="4738F686" w:rsidR="009D5D0B" w:rsidRPr="009D5D0B" w:rsidRDefault="00673349" w:rsidP="00963D60">
          <w:pPr>
            <w:pStyle w:val="Footer"/>
            <w:ind w:firstLine="0"/>
            <w:rPr>
              <w:rFonts w:ascii="Century Schoolbook" w:hAnsi="Century Schoolbook" w:cs="Tahoma"/>
              <w:sz w:val="14"/>
              <w:szCs w:val="14"/>
              <w:lang w:val="id-ID"/>
            </w:rPr>
          </w:pPr>
          <w:hyperlink r:id="rId1" w:history="1">
            <w:r w:rsidR="009D5D0B" w:rsidRPr="009D5D0B">
              <w:rPr>
                <w:rStyle w:val="Hyperlink"/>
                <w:rFonts w:ascii="Century Schoolbook" w:hAnsi="Century Schoolbook" w:cs="Tahoma"/>
                <w:sz w:val="14"/>
                <w:szCs w:val="14"/>
                <w:u w:val="none"/>
                <w:lang w:val="id-ID"/>
              </w:rPr>
              <w:t>https://doi.org/10.22219/JTIUMM.Volxx.Noy.iii-jjj</w:t>
            </w:r>
          </w:hyperlink>
        </w:p>
        <w:p w14:paraId="439BFBC8" w14:textId="77777777" w:rsidR="009D5D0B" w:rsidRPr="009D5D0B" w:rsidRDefault="00673349" w:rsidP="009D5D0B">
          <w:pPr>
            <w:pStyle w:val="Footer"/>
            <w:ind w:firstLine="0"/>
            <w:jc w:val="right"/>
            <w:rPr>
              <w:rFonts w:ascii="Century Schoolbook" w:hAnsi="Century Schoolbook" w:cs="Tahoma"/>
              <w:sz w:val="14"/>
              <w:szCs w:val="14"/>
              <w:lang w:val="id-ID"/>
            </w:rPr>
          </w:pPr>
          <w:hyperlink r:id="rId2" w:history="1"/>
          <w:r w:rsidR="009D5D0B" w:rsidRPr="009D5D0B">
            <w:rPr>
              <w:rFonts w:ascii="Century Schoolbook" w:hAnsi="Century Schoolbook" w:cs="Tahoma"/>
              <w:sz w:val="14"/>
              <w:szCs w:val="14"/>
              <w:lang w:val="id-ID"/>
            </w:rPr>
            <w:t xml:space="preserve"> </w:t>
          </w:r>
        </w:p>
      </w:tc>
    </w:tr>
    <w:tr w:rsidR="00B96CA6" w14:paraId="6C6E105B" w14:textId="77777777" w:rsidTr="00963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1"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Pr>
        <w:p w14:paraId="58450F70" w14:textId="4C59913A" w:rsidR="00B96CA6" w:rsidRPr="00565635" w:rsidRDefault="001A25B3" w:rsidP="007577CE">
          <w:pPr>
            <w:pStyle w:val="Footer"/>
            <w:ind w:firstLine="0"/>
            <w:jc w:val="both"/>
            <w:rPr>
              <w:rFonts w:ascii="Century Schoolbook" w:hAnsi="Century Schoolbook" w:cs="Tahoma"/>
              <w:sz w:val="16"/>
              <w:szCs w:val="16"/>
            </w:rPr>
          </w:pPr>
          <w:r w:rsidRPr="00565635">
            <w:rPr>
              <w:rFonts w:ascii="Century Schoolbook" w:hAnsi="Century Schoolbook" w:cs="Tahoma"/>
              <w:sz w:val="16"/>
              <w:szCs w:val="16"/>
            </w:rPr>
            <w:t>Please cite this article as: Marsetiya Utama, D. (2019). An Effective Hybrid Sine Cosine Algorithm to Minimize Carbon Emission on Flow-shop Scheduling Sequence Dependent Setup. Journal of Industrial Engineering, 20 (1), 62-72. doi: https: //doi.org/10.22219/JTIUMM.Vol20.No1.62-72</w:t>
          </w:r>
        </w:p>
      </w:tc>
    </w:tr>
  </w:tbl>
  <w:p w14:paraId="557656A3" w14:textId="77777777" w:rsidR="003C58D4" w:rsidRPr="003C58D4" w:rsidRDefault="003C58D4" w:rsidP="005E6637">
    <w:pPr>
      <w:pStyle w:val="Footer"/>
      <w:ind w:firstLine="0"/>
      <w:jc w:val="both"/>
      <w:rPr>
        <w:rFonts w:ascii="Century Schoolbook" w:hAnsi="Century Schoolbook" w:cs="Tahoma"/>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81560" w14:textId="77777777" w:rsidR="00673349" w:rsidRDefault="00673349" w:rsidP="007329B4">
      <w:pPr>
        <w:bidi/>
      </w:pPr>
      <w:r>
        <w:separator/>
      </w:r>
    </w:p>
  </w:footnote>
  <w:footnote w:type="continuationSeparator" w:id="0">
    <w:p w14:paraId="71BE8726" w14:textId="77777777" w:rsidR="00673349" w:rsidRDefault="00673349" w:rsidP="007329B4">
      <w:pPr>
        <w:bidi/>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Calibri" w:hAnsiTheme="majorHAnsi"/>
        <w:sz w:val="18"/>
        <w:szCs w:val="18"/>
      </w:rPr>
      <w:id w:val="1316140476"/>
      <w:docPartObj>
        <w:docPartGallery w:val="Page Numbers (Top of Page)"/>
        <w:docPartUnique/>
      </w:docPartObj>
    </w:sdtPr>
    <w:sdtEndPr>
      <w:rPr>
        <w:noProof/>
        <w:sz w:val="20"/>
        <w:szCs w:val="20"/>
      </w:rPr>
    </w:sdtEndPr>
    <w:sdtContent>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42"/>
        </w:tblGrid>
        <w:tr w:rsidR="006A1741" w:rsidRPr="003B7B25" w14:paraId="3B4C18AF" w14:textId="77777777" w:rsidTr="00963D60">
          <w:tc>
            <w:tcPr>
              <w:tcW w:w="4530" w:type="dxa"/>
            </w:tcPr>
            <w:p w14:paraId="30303677" w14:textId="3FF2CD5D" w:rsidR="006A1741" w:rsidRPr="003B7B25" w:rsidRDefault="006A1741" w:rsidP="00EF3F5C">
              <w:pPr>
                <w:pStyle w:val="Header"/>
                <w:tabs>
                  <w:tab w:val="clear" w:pos="4680"/>
                </w:tabs>
                <w:ind w:right="45" w:firstLine="0"/>
                <w:rPr>
                  <w:rFonts w:asciiTheme="majorHAnsi" w:hAnsiTheme="majorHAnsi"/>
                  <w:sz w:val="18"/>
                  <w:szCs w:val="18"/>
                </w:rPr>
              </w:pPr>
            </w:p>
          </w:tc>
          <w:tc>
            <w:tcPr>
              <w:tcW w:w="4542" w:type="dxa"/>
            </w:tcPr>
            <w:p w14:paraId="44A64FB1" w14:textId="5FF29909" w:rsidR="006A1741" w:rsidRPr="003B7B25" w:rsidRDefault="00860BC3" w:rsidP="00B96CA6">
              <w:pPr>
                <w:pStyle w:val="Header"/>
                <w:tabs>
                  <w:tab w:val="clear" w:pos="4680"/>
                </w:tabs>
                <w:ind w:firstLine="0"/>
                <w:jc w:val="right"/>
                <w:rPr>
                  <w:rFonts w:asciiTheme="majorHAnsi" w:hAnsiTheme="majorHAnsi" w:cs="Tahoma"/>
                  <w:sz w:val="18"/>
                  <w:szCs w:val="18"/>
                  <w:lang w:val="id-ID"/>
                </w:rPr>
              </w:pPr>
              <w:r>
                <w:rPr>
                  <w:rFonts w:asciiTheme="majorHAnsi" w:hAnsiTheme="majorHAnsi" w:cs="Tahoma"/>
                  <w:sz w:val="18"/>
                  <w:szCs w:val="18"/>
                </w:rPr>
                <w:t>JMHS</w:t>
              </w:r>
            </w:p>
          </w:tc>
        </w:tr>
        <w:tr w:rsidR="006A1741" w:rsidRPr="003B7B25" w14:paraId="5858EA62" w14:textId="77777777" w:rsidTr="00657ACE">
          <w:tc>
            <w:tcPr>
              <w:tcW w:w="4530" w:type="dxa"/>
              <w:tcBorders>
                <w:bottom w:val="single" w:sz="4" w:space="0" w:color="000000"/>
              </w:tcBorders>
            </w:tcPr>
            <w:p w14:paraId="715BD42D" w14:textId="13053B58" w:rsidR="006A1741" w:rsidRPr="003B7B25" w:rsidRDefault="00EF3F5C" w:rsidP="006A1741">
              <w:pPr>
                <w:pStyle w:val="Header"/>
                <w:tabs>
                  <w:tab w:val="clear" w:pos="4680"/>
                </w:tabs>
                <w:ind w:right="45" w:firstLine="0"/>
                <w:rPr>
                  <w:rFonts w:asciiTheme="majorHAnsi" w:hAnsiTheme="majorHAnsi" w:cs="Tahoma"/>
                  <w:b/>
                  <w:bCs/>
                  <w:sz w:val="18"/>
                  <w:szCs w:val="18"/>
                </w:rPr>
              </w:pPr>
              <w:r w:rsidRPr="003B7B25">
                <w:rPr>
                  <w:rFonts w:asciiTheme="majorHAnsi" w:hAnsiTheme="majorHAnsi"/>
                  <w:b/>
                  <w:bCs/>
                  <w:sz w:val="18"/>
                  <w:szCs w:val="18"/>
                </w:rPr>
                <w:fldChar w:fldCharType="begin"/>
              </w:r>
              <w:r w:rsidRPr="003B7B25">
                <w:rPr>
                  <w:rFonts w:asciiTheme="majorHAnsi" w:hAnsiTheme="majorHAnsi"/>
                  <w:b/>
                  <w:bCs/>
                  <w:sz w:val="18"/>
                  <w:szCs w:val="18"/>
                </w:rPr>
                <w:instrText xml:space="preserve"> PAGE   \* MERGEFORMAT </w:instrText>
              </w:r>
              <w:r w:rsidRPr="003B7B25">
                <w:rPr>
                  <w:rFonts w:asciiTheme="majorHAnsi" w:hAnsiTheme="majorHAnsi"/>
                  <w:b/>
                  <w:bCs/>
                  <w:sz w:val="18"/>
                  <w:szCs w:val="18"/>
                </w:rPr>
                <w:fldChar w:fldCharType="separate"/>
              </w:r>
              <w:r w:rsidR="00253FC7">
                <w:rPr>
                  <w:rFonts w:asciiTheme="majorHAnsi" w:hAnsiTheme="majorHAnsi"/>
                  <w:b/>
                  <w:bCs/>
                  <w:noProof/>
                  <w:sz w:val="18"/>
                  <w:szCs w:val="18"/>
                </w:rPr>
                <w:t>2</w:t>
              </w:r>
              <w:r w:rsidRPr="003B7B25">
                <w:rPr>
                  <w:rFonts w:asciiTheme="majorHAnsi" w:hAnsiTheme="majorHAnsi"/>
                  <w:b/>
                  <w:bCs/>
                  <w:noProof/>
                  <w:sz w:val="18"/>
                  <w:szCs w:val="18"/>
                </w:rPr>
                <w:fldChar w:fldCharType="end"/>
              </w:r>
            </w:p>
          </w:tc>
          <w:tc>
            <w:tcPr>
              <w:tcW w:w="4542" w:type="dxa"/>
              <w:tcBorders>
                <w:bottom w:val="single" w:sz="4" w:space="0" w:color="000000"/>
              </w:tcBorders>
            </w:tcPr>
            <w:p w14:paraId="6AE7C40C" w14:textId="65F4395A" w:rsidR="006A1741" w:rsidRPr="003B7B25" w:rsidRDefault="00224C3E" w:rsidP="00B96CA6">
              <w:pPr>
                <w:pStyle w:val="Header"/>
                <w:tabs>
                  <w:tab w:val="clear" w:pos="4680"/>
                </w:tabs>
                <w:ind w:firstLine="0"/>
                <w:jc w:val="right"/>
                <w:rPr>
                  <w:rFonts w:asciiTheme="majorHAnsi" w:hAnsiTheme="majorHAnsi"/>
                  <w:sz w:val="18"/>
                  <w:szCs w:val="18"/>
                </w:rPr>
              </w:pPr>
              <w:r w:rsidRPr="003B7B25">
                <w:rPr>
                  <w:rFonts w:asciiTheme="majorHAnsi" w:hAnsiTheme="majorHAnsi" w:cs="Tahoma"/>
                  <w:sz w:val="18"/>
                  <w:szCs w:val="18"/>
                </w:rPr>
                <w:t>Vol. 1, No.</w:t>
              </w:r>
              <w:r w:rsidR="00253FC7">
                <w:rPr>
                  <w:rFonts w:asciiTheme="majorHAnsi" w:hAnsiTheme="majorHAnsi" w:cs="Tahoma"/>
                  <w:sz w:val="18"/>
                  <w:szCs w:val="18"/>
                </w:rPr>
                <w:t>3</w:t>
              </w:r>
              <w:r w:rsidR="00860BC3">
                <w:rPr>
                  <w:rFonts w:asciiTheme="majorHAnsi" w:hAnsiTheme="majorHAnsi" w:cs="Tahoma"/>
                  <w:sz w:val="18"/>
                  <w:szCs w:val="18"/>
                </w:rPr>
                <w:t xml:space="preserve">, </w:t>
              </w:r>
              <w:r w:rsidR="00253FC7">
                <w:rPr>
                  <w:rFonts w:asciiTheme="majorHAnsi" w:hAnsiTheme="majorHAnsi" w:cs="Tahoma"/>
                  <w:sz w:val="18"/>
                  <w:szCs w:val="18"/>
                </w:rPr>
                <w:t>Januari</w:t>
              </w:r>
              <w:r w:rsidRPr="003B7B25">
                <w:rPr>
                  <w:rFonts w:asciiTheme="majorHAnsi" w:hAnsiTheme="majorHAnsi" w:cs="Tahoma"/>
                  <w:sz w:val="18"/>
                  <w:szCs w:val="18"/>
                </w:rPr>
                <w:t xml:space="preserve"> </w:t>
              </w:r>
              <w:r w:rsidR="00253FC7">
                <w:rPr>
                  <w:rFonts w:asciiTheme="majorHAnsi" w:hAnsiTheme="majorHAnsi" w:cs="Tahoma"/>
                  <w:sz w:val="18"/>
                  <w:szCs w:val="18"/>
                </w:rPr>
                <w:t>2025</w:t>
              </w:r>
              <w:r w:rsidRPr="003B7B25">
                <w:rPr>
                  <w:rFonts w:asciiTheme="majorHAnsi" w:hAnsiTheme="majorHAnsi" w:cs="Tahoma"/>
                  <w:sz w:val="18"/>
                  <w:szCs w:val="18"/>
                </w:rPr>
                <w:t xml:space="preserve"> </w:t>
              </w:r>
            </w:p>
          </w:tc>
        </w:tr>
      </w:tbl>
      <w:p w14:paraId="66248C56" w14:textId="4481D554" w:rsidR="0062310B" w:rsidRPr="003B7B25" w:rsidRDefault="00673349" w:rsidP="007C626C">
        <w:pPr>
          <w:pStyle w:val="Header"/>
          <w:ind w:firstLine="0"/>
          <w:jc w:val="both"/>
          <w:rPr>
            <w:rFonts w:asciiTheme="majorHAnsi" w:hAnsiTheme="majorHAnsi"/>
            <w:sz w:val="20"/>
            <w:szCs w:val="20"/>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Calibri" w:hAnsiTheme="majorHAnsi"/>
        <w:sz w:val="18"/>
        <w:szCs w:val="18"/>
      </w:rPr>
      <w:id w:val="931783531"/>
      <w:docPartObj>
        <w:docPartGallery w:val="Page Numbers (Top of Page)"/>
        <w:docPartUnique/>
      </w:docPartObj>
    </w:sdtPr>
    <w:sdtEndPr>
      <w:rPr>
        <w:noProof/>
        <w:sz w:val="20"/>
        <w:szCs w:val="20"/>
      </w:rPr>
    </w:sdtEndPr>
    <w:sdtContent>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52"/>
        </w:tblGrid>
        <w:tr w:rsidR="00B96CA6" w:rsidRPr="003B7B25" w14:paraId="466EB561" w14:textId="77777777" w:rsidTr="00386DF9">
          <w:tc>
            <w:tcPr>
              <w:tcW w:w="4962" w:type="dxa"/>
            </w:tcPr>
            <w:p w14:paraId="6D146C48" w14:textId="4BA4785E" w:rsidR="00B96CA6" w:rsidRPr="00860BC3" w:rsidRDefault="00B96CA6" w:rsidP="00D56FC9">
              <w:pPr>
                <w:pStyle w:val="Header"/>
                <w:tabs>
                  <w:tab w:val="clear" w:pos="4680"/>
                </w:tabs>
                <w:ind w:right="45" w:firstLine="0"/>
                <w:rPr>
                  <w:rFonts w:asciiTheme="majorHAnsi" w:hAnsiTheme="majorHAnsi"/>
                  <w:sz w:val="18"/>
                  <w:szCs w:val="18"/>
                </w:rPr>
              </w:pPr>
              <w:r w:rsidRPr="003B7B25">
                <w:rPr>
                  <w:rFonts w:asciiTheme="majorHAnsi" w:hAnsiTheme="majorHAnsi" w:cs="Tahoma"/>
                  <w:sz w:val="18"/>
                  <w:szCs w:val="18"/>
                </w:rPr>
                <w:t>J</w:t>
              </w:r>
              <w:r w:rsidR="00860BC3">
                <w:rPr>
                  <w:rFonts w:asciiTheme="majorHAnsi" w:hAnsiTheme="majorHAnsi" w:cs="Tahoma"/>
                  <w:sz w:val="18"/>
                  <w:szCs w:val="18"/>
                </w:rPr>
                <w:t>MHS</w:t>
              </w:r>
            </w:p>
          </w:tc>
          <w:tc>
            <w:tcPr>
              <w:tcW w:w="4252" w:type="dxa"/>
            </w:tcPr>
            <w:p w14:paraId="438AFF3E" w14:textId="463FE0CE" w:rsidR="00B96CA6" w:rsidRPr="003B7B25" w:rsidRDefault="00B96CA6" w:rsidP="0099253D">
              <w:pPr>
                <w:jc w:val="right"/>
                <w:rPr>
                  <w:rFonts w:asciiTheme="majorHAnsi" w:hAnsiTheme="majorHAnsi"/>
                  <w:szCs w:val="18"/>
                </w:rPr>
              </w:pPr>
            </w:p>
          </w:tc>
        </w:tr>
        <w:tr w:rsidR="00B96CA6" w:rsidRPr="003B7B25" w14:paraId="583397C0" w14:textId="77777777" w:rsidTr="00657ACE">
          <w:tc>
            <w:tcPr>
              <w:tcW w:w="4962" w:type="dxa"/>
              <w:tcBorders>
                <w:bottom w:val="single" w:sz="4" w:space="0" w:color="000000"/>
              </w:tcBorders>
            </w:tcPr>
            <w:p w14:paraId="20312B7F" w14:textId="753D2842" w:rsidR="00B96CA6" w:rsidRPr="003B7B25" w:rsidRDefault="00B96CA6" w:rsidP="00D56FC9">
              <w:pPr>
                <w:pStyle w:val="Header"/>
                <w:tabs>
                  <w:tab w:val="clear" w:pos="4680"/>
                </w:tabs>
                <w:ind w:right="45" w:firstLine="0"/>
                <w:rPr>
                  <w:rFonts w:asciiTheme="majorHAnsi" w:hAnsiTheme="majorHAnsi" w:cs="Tahoma"/>
                  <w:sz w:val="18"/>
                  <w:szCs w:val="18"/>
                  <w:lang w:val="id-ID"/>
                </w:rPr>
              </w:pPr>
              <w:r w:rsidRPr="003B7B25">
                <w:rPr>
                  <w:rFonts w:asciiTheme="majorHAnsi" w:hAnsiTheme="majorHAnsi" w:cs="Tahoma"/>
                  <w:sz w:val="18"/>
                  <w:szCs w:val="18"/>
                </w:rPr>
                <w:t xml:space="preserve">Vol. </w:t>
              </w:r>
              <w:r w:rsidR="00860BC3">
                <w:rPr>
                  <w:rFonts w:asciiTheme="majorHAnsi" w:hAnsiTheme="majorHAnsi" w:cs="Tahoma"/>
                  <w:sz w:val="18"/>
                  <w:szCs w:val="18"/>
                </w:rPr>
                <w:t>1</w:t>
              </w:r>
              <w:r w:rsidRPr="003B7B25">
                <w:rPr>
                  <w:rFonts w:asciiTheme="majorHAnsi" w:hAnsiTheme="majorHAnsi" w:cs="Tahoma"/>
                  <w:sz w:val="18"/>
                  <w:szCs w:val="18"/>
                </w:rPr>
                <w:t>, No.</w:t>
              </w:r>
              <w:r w:rsidR="00253FC7">
                <w:rPr>
                  <w:rFonts w:asciiTheme="majorHAnsi" w:hAnsiTheme="majorHAnsi" w:cs="Tahoma"/>
                  <w:sz w:val="18"/>
                  <w:szCs w:val="18"/>
                  <w:lang w:val="id-ID"/>
                </w:rPr>
                <w:t xml:space="preserve"> 3</w:t>
              </w:r>
              <w:r w:rsidRPr="003B7B25">
                <w:rPr>
                  <w:rFonts w:asciiTheme="majorHAnsi" w:hAnsiTheme="majorHAnsi" w:cs="Tahoma"/>
                  <w:sz w:val="18"/>
                  <w:szCs w:val="18"/>
                </w:rPr>
                <w:t xml:space="preserve">, </w:t>
              </w:r>
              <w:r w:rsidR="00253FC7">
                <w:rPr>
                  <w:rFonts w:asciiTheme="majorHAnsi" w:hAnsiTheme="majorHAnsi" w:cs="Tahoma"/>
                  <w:sz w:val="18"/>
                  <w:szCs w:val="18"/>
                </w:rPr>
                <w:t>Januari</w:t>
              </w:r>
              <w:r w:rsidR="00AB3501">
                <w:rPr>
                  <w:rFonts w:asciiTheme="majorHAnsi" w:hAnsiTheme="majorHAnsi" w:cs="Tahoma"/>
                  <w:sz w:val="18"/>
                  <w:szCs w:val="18"/>
                  <w:lang w:val="id-ID"/>
                </w:rPr>
                <w:t xml:space="preserve"> 202</w:t>
              </w:r>
              <w:r w:rsidR="00253FC7">
                <w:rPr>
                  <w:rFonts w:asciiTheme="majorHAnsi" w:hAnsiTheme="majorHAnsi" w:cs="Tahoma"/>
                  <w:sz w:val="18"/>
                  <w:szCs w:val="18"/>
                </w:rPr>
                <w:t>5</w:t>
              </w:r>
            </w:p>
          </w:tc>
          <w:tc>
            <w:tcPr>
              <w:tcW w:w="4252" w:type="dxa"/>
              <w:tcBorders>
                <w:bottom w:val="single" w:sz="4" w:space="0" w:color="000000"/>
              </w:tcBorders>
            </w:tcPr>
            <w:p w14:paraId="195E7823" w14:textId="1D18231F" w:rsidR="00B96CA6" w:rsidRPr="003B7B25" w:rsidRDefault="00B96CA6" w:rsidP="00B96CA6">
              <w:pPr>
                <w:pStyle w:val="Header"/>
                <w:jc w:val="right"/>
                <w:rPr>
                  <w:rFonts w:asciiTheme="majorHAnsi" w:hAnsiTheme="majorHAnsi"/>
                  <w:b/>
                  <w:bCs/>
                  <w:sz w:val="18"/>
                  <w:szCs w:val="18"/>
                </w:rPr>
              </w:pPr>
              <w:r w:rsidRPr="003B7B25">
                <w:rPr>
                  <w:rFonts w:asciiTheme="majorHAnsi" w:hAnsiTheme="majorHAnsi"/>
                  <w:b/>
                  <w:bCs/>
                  <w:sz w:val="18"/>
                  <w:szCs w:val="18"/>
                </w:rPr>
                <w:fldChar w:fldCharType="begin"/>
              </w:r>
              <w:r w:rsidRPr="003B7B25">
                <w:rPr>
                  <w:rFonts w:asciiTheme="majorHAnsi" w:hAnsiTheme="majorHAnsi"/>
                  <w:b/>
                  <w:bCs/>
                  <w:sz w:val="18"/>
                  <w:szCs w:val="18"/>
                </w:rPr>
                <w:instrText xml:space="preserve"> PAGE   \* MERGEFORMAT </w:instrText>
              </w:r>
              <w:r w:rsidRPr="003B7B25">
                <w:rPr>
                  <w:rFonts w:asciiTheme="majorHAnsi" w:hAnsiTheme="majorHAnsi"/>
                  <w:b/>
                  <w:bCs/>
                  <w:sz w:val="18"/>
                  <w:szCs w:val="18"/>
                </w:rPr>
                <w:fldChar w:fldCharType="separate"/>
              </w:r>
              <w:r w:rsidR="00253FC7">
                <w:rPr>
                  <w:rFonts w:asciiTheme="majorHAnsi" w:hAnsiTheme="majorHAnsi"/>
                  <w:b/>
                  <w:bCs/>
                  <w:noProof/>
                  <w:sz w:val="18"/>
                  <w:szCs w:val="18"/>
                </w:rPr>
                <w:t>1</w:t>
              </w:r>
              <w:r w:rsidRPr="003B7B25">
                <w:rPr>
                  <w:rFonts w:asciiTheme="majorHAnsi" w:hAnsiTheme="majorHAnsi"/>
                  <w:b/>
                  <w:bCs/>
                  <w:noProof/>
                  <w:sz w:val="18"/>
                  <w:szCs w:val="18"/>
                </w:rPr>
                <w:fldChar w:fldCharType="end"/>
              </w:r>
            </w:p>
          </w:tc>
        </w:tr>
      </w:tbl>
      <w:p w14:paraId="2AAA188F" w14:textId="67B95AE2" w:rsidR="00B83E83" w:rsidRPr="003B7B25" w:rsidRDefault="00673349" w:rsidP="007C626C">
        <w:pPr>
          <w:pStyle w:val="Header"/>
          <w:ind w:firstLine="0"/>
          <w:jc w:val="both"/>
          <w:rPr>
            <w:rFonts w:asciiTheme="majorHAnsi" w:hAnsiTheme="majorHAnsi"/>
            <w:sz w:val="20"/>
            <w:szCs w:val="20"/>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Calibri"/>
        <w:sz w:val="18"/>
        <w:szCs w:val="18"/>
      </w:rPr>
      <w:id w:val="-471141470"/>
      <w:docPartObj>
        <w:docPartGallery w:val="Page Numbers (Top of Page)"/>
        <w:docPartUnique/>
      </w:docPartObj>
    </w:sdtPr>
    <w:sdtEndPr>
      <w:rPr>
        <w:noProof/>
        <w:sz w:val="22"/>
        <w:szCs w:val="22"/>
      </w:rPr>
    </w:sdtEndPr>
    <w:sdtContent>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52"/>
        </w:tblGrid>
        <w:tr w:rsidR="00394C55" w14:paraId="5D1F4BE1" w14:textId="77777777" w:rsidTr="00B96CA6">
          <w:tc>
            <w:tcPr>
              <w:tcW w:w="4962" w:type="dxa"/>
            </w:tcPr>
            <w:p w14:paraId="4057CB7A" w14:textId="7FFB5B82" w:rsidR="00394C55" w:rsidRPr="00963D60" w:rsidRDefault="00887DC2" w:rsidP="00963D60">
              <w:pPr>
                <w:pStyle w:val="Header"/>
                <w:tabs>
                  <w:tab w:val="clear" w:pos="4680"/>
                </w:tabs>
                <w:ind w:right="45" w:firstLine="0"/>
                <w:rPr>
                  <w:sz w:val="18"/>
                  <w:szCs w:val="18"/>
                  <w:lang w:val="id-ID"/>
                </w:rPr>
              </w:pPr>
              <w:r w:rsidRPr="00963D60">
                <w:rPr>
                  <w:rFonts w:ascii="Century Schoolbook" w:hAnsi="Century Schoolbook" w:cs="Tahoma"/>
                  <w:sz w:val="18"/>
                  <w:szCs w:val="18"/>
                </w:rPr>
                <w:t>Journal of Nursing</w:t>
              </w:r>
            </w:p>
          </w:tc>
          <w:tc>
            <w:tcPr>
              <w:tcW w:w="4252" w:type="dxa"/>
            </w:tcPr>
            <w:p w14:paraId="0325D314" w14:textId="3697295E" w:rsidR="00394C55" w:rsidRPr="00963D60" w:rsidRDefault="00963D60" w:rsidP="00887DC2">
              <w:pPr>
                <w:pStyle w:val="Header"/>
                <w:tabs>
                  <w:tab w:val="clear" w:pos="4680"/>
                </w:tabs>
                <w:ind w:firstLine="0"/>
                <w:jc w:val="right"/>
                <w:rPr>
                  <w:rFonts w:ascii="Century Schoolbook" w:hAnsi="Century Schoolbook" w:cs="Tahoma"/>
                  <w:sz w:val="18"/>
                  <w:szCs w:val="24"/>
                </w:rPr>
              </w:pPr>
              <w:r w:rsidRPr="00963D60">
                <w:rPr>
                  <w:rFonts w:ascii="Times New Roman" w:hAnsi="Times New Roman"/>
                  <w:sz w:val="18"/>
                  <w:szCs w:val="24"/>
                </w:rPr>
                <w:t>P- ISSN: 2086-3071, E-ISSN: 2443-0900</w:t>
              </w:r>
            </w:p>
          </w:tc>
        </w:tr>
        <w:tr w:rsidR="00394C55" w:rsidRPr="00963D60" w14:paraId="26CCEF19" w14:textId="77777777" w:rsidTr="00B96CA6">
          <w:tc>
            <w:tcPr>
              <w:tcW w:w="4962" w:type="dxa"/>
            </w:tcPr>
            <w:p w14:paraId="14AED7A0" w14:textId="137CB01E" w:rsidR="00394C55" w:rsidRPr="00963D60" w:rsidRDefault="00887DC2" w:rsidP="00963D60">
              <w:pPr>
                <w:pStyle w:val="Header"/>
                <w:tabs>
                  <w:tab w:val="clear" w:pos="4680"/>
                </w:tabs>
                <w:ind w:right="45" w:firstLine="0"/>
                <w:rPr>
                  <w:rFonts w:ascii="Century Schoolbook" w:hAnsi="Century Schoolbook" w:cs="Tahoma"/>
                  <w:sz w:val="18"/>
                  <w:szCs w:val="18"/>
                </w:rPr>
              </w:pPr>
              <w:r w:rsidRPr="00963D60">
                <w:rPr>
                  <w:rFonts w:ascii="Century Schoolbook" w:hAnsi="Century Schoolbook" w:cs="Tahoma"/>
                  <w:sz w:val="18"/>
                  <w:szCs w:val="18"/>
                </w:rPr>
                <w:t>Vol. X, No. Y, Month Year, pp. X ~ Y</w:t>
              </w:r>
            </w:p>
          </w:tc>
          <w:tc>
            <w:tcPr>
              <w:tcW w:w="4252" w:type="dxa"/>
            </w:tcPr>
            <w:p w14:paraId="1292DA49" w14:textId="1D67B1FD" w:rsidR="00394C55" w:rsidRPr="00963D60" w:rsidRDefault="00394C55" w:rsidP="00394C55">
              <w:pPr>
                <w:pStyle w:val="Header"/>
                <w:jc w:val="right"/>
                <w:rPr>
                  <w:rFonts w:ascii="Century Schoolbook" w:hAnsi="Century Schoolbook"/>
                  <w:b/>
                  <w:bCs/>
                  <w:sz w:val="18"/>
                  <w:szCs w:val="18"/>
                </w:rPr>
              </w:pPr>
              <w:r w:rsidRPr="00963D60">
                <w:rPr>
                  <w:rFonts w:ascii="Century Schoolbook" w:hAnsi="Century Schoolbook"/>
                  <w:b/>
                  <w:bCs/>
                  <w:sz w:val="18"/>
                  <w:szCs w:val="18"/>
                </w:rPr>
                <w:fldChar w:fldCharType="begin"/>
              </w:r>
              <w:r w:rsidRPr="00963D60">
                <w:rPr>
                  <w:rFonts w:ascii="Century Schoolbook" w:hAnsi="Century Schoolbook"/>
                  <w:b/>
                  <w:bCs/>
                  <w:sz w:val="18"/>
                  <w:szCs w:val="18"/>
                </w:rPr>
                <w:instrText xml:space="preserve"> PAGE   \* MERGEFORMAT </w:instrText>
              </w:r>
              <w:r w:rsidRPr="00963D60">
                <w:rPr>
                  <w:rFonts w:ascii="Century Schoolbook" w:hAnsi="Century Schoolbook"/>
                  <w:b/>
                  <w:bCs/>
                  <w:sz w:val="18"/>
                  <w:szCs w:val="18"/>
                </w:rPr>
                <w:fldChar w:fldCharType="separate"/>
              </w:r>
              <w:r w:rsidR="00D24953" w:rsidRPr="00963D60">
                <w:rPr>
                  <w:rFonts w:ascii="Century Schoolbook" w:hAnsi="Century Schoolbook"/>
                  <w:b/>
                  <w:bCs/>
                  <w:noProof/>
                  <w:sz w:val="18"/>
                  <w:szCs w:val="18"/>
                </w:rPr>
                <w:t>1</w:t>
              </w:r>
              <w:r w:rsidRPr="00963D60">
                <w:rPr>
                  <w:rFonts w:ascii="Century Schoolbook" w:hAnsi="Century Schoolbook"/>
                  <w:b/>
                  <w:bCs/>
                  <w:noProof/>
                  <w:sz w:val="18"/>
                  <w:szCs w:val="18"/>
                </w:rPr>
                <w:fldChar w:fldCharType="end"/>
              </w:r>
            </w:p>
          </w:tc>
        </w:tr>
      </w:tbl>
      <w:p w14:paraId="1EFD5DFD" w14:textId="3129494D" w:rsidR="00394C55" w:rsidRDefault="00673349" w:rsidP="007A39BD">
        <w:pPr>
          <w:pStyle w:val="Header"/>
          <w:ind w:firstLine="0"/>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36C27"/>
    <w:multiLevelType w:val="hybridMultilevel"/>
    <w:tmpl w:val="BF68AE18"/>
    <w:lvl w:ilvl="0" w:tplc="87067BF8">
      <w:start w:val="1"/>
      <w:numFmt w:val="decimal"/>
      <w:pStyle w:val="Title"/>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242019"/>
    <w:multiLevelType w:val="hybridMultilevel"/>
    <w:tmpl w:val="12B88870"/>
    <w:lvl w:ilvl="0" w:tplc="58BEE23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nsid w:val="18035D47"/>
    <w:multiLevelType w:val="hybridMultilevel"/>
    <w:tmpl w:val="B47A2F2E"/>
    <w:lvl w:ilvl="0" w:tplc="6A06C0EC">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124D8A"/>
    <w:multiLevelType w:val="hybridMultilevel"/>
    <w:tmpl w:val="8F0E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1909CB"/>
    <w:multiLevelType w:val="multilevel"/>
    <w:tmpl w:val="AC8E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6">
    <w:nsid w:val="47166651"/>
    <w:multiLevelType w:val="hybridMultilevel"/>
    <w:tmpl w:val="9028D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8">
    <w:nsid w:val="548247ED"/>
    <w:multiLevelType w:val="hybridMultilevel"/>
    <w:tmpl w:val="29A6452C"/>
    <w:lvl w:ilvl="0" w:tplc="04090017">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5125785"/>
    <w:multiLevelType w:val="multilevel"/>
    <w:tmpl w:val="9E16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ED335E"/>
    <w:multiLevelType w:val="hybridMultilevel"/>
    <w:tmpl w:val="0BAE8DFC"/>
    <w:lvl w:ilvl="0" w:tplc="756C379C">
      <w:start w:val="1"/>
      <w:numFmt w:val="decimal"/>
      <w:lvlText w:val="[%1] "/>
      <w:lvlJc w:val="left"/>
      <w:pPr>
        <w:tabs>
          <w:tab w:val="num" w:pos="360"/>
        </w:tabs>
        <w:ind w:left="360" w:hanging="36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64416952"/>
    <w:multiLevelType w:val="hybridMultilevel"/>
    <w:tmpl w:val="1C681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920BA2"/>
    <w:multiLevelType w:val="hybridMultilevel"/>
    <w:tmpl w:val="54548F5A"/>
    <w:lvl w:ilvl="0" w:tplc="EC4CCB6C">
      <w:start w:val="1"/>
      <w:numFmt w:val="lowerLetter"/>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6AE51428"/>
    <w:multiLevelType w:val="hybridMultilevel"/>
    <w:tmpl w:val="6D2A7208"/>
    <w:lvl w:ilvl="0" w:tplc="13EA73CA">
      <w:start w:val="1"/>
      <w:numFmt w:val="decimal"/>
      <w:lvlText w:val="[%1]"/>
      <w:lvlJc w:val="left"/>
      <w:pPr>
        <w:ind w:left="720" w:hanging="360"/>
      </w:pPr>
      <w:rPr>
        <w:rFonts w:ascii="Century Schoolbook" w:hAnsi="Century Schoolbook"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9D172D"/>
    <w:multiLevelType w:val="hybridMultilevel"/>
    <w:tmpl w:val="B7606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021B99"/>
    <w:multiLevelType w:val="hybridMultilevel"/>
    <w:tmpl w:val="49524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544673"/>
    <w:multiLevelType w:val="hybridMultilevel"/>
    <w:tmpl w:val="249E248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10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nsid w:val="751461C2"/>
    <w:multiLevelType w:val="hybridMultilevel"/>
    <w:tmpl w:val="C994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32226E"/>
    <w:multiLevelType w:val="hybridMultilevel"/>
    <w:tmpl w:val="5816CBD2"/>
    <w:lvl w:ilvl="0" w:tplc="F5984DD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17"/>
  </w:num>
  <w:num w:numId="5">
    <w:abstractNumId w:val="7"/>
  </w:num>
  <w:num w:numId="6">
    <w:abstractNumId w:val="10"/>
  </w:num>
  <w:num w:numId="7">
    <w:abstractNumId w:val="15"/>
  </w:num>
  <w:num w:numId="8">
    <w:abstractNumId w:val="6"/>
  </w:num>
  <w:num w:numId="9">
    <w:abstractNumId w:val="13"/>
  </w:num>
  <w:num w:numId="10">
    <w:abstractNumId w:val="0"/>
  </w:num>
  <w:num w:numId="11">
    <w:abstractNumId w:val="0"/>
  </w:num>
  <w:num w:numId="12">
    <w:abstractNumId w:val="0"/>
  </w:num>
  <w:num w:numId="13">
    <w:abstractNumId w:val="0"/>
  </w:num>
  <w:num w:numId="14">
    <w:abstractNumId w:val="8"/>
  </w:num>
  <w:num w:numId="15">
    <w:abstractNumId w:val="9"/>
  </w:num>
  <w:num w:numId="16">
    <w:abstractNumId w:val="0"/>
  </w:num>
  <w:num w:numId="17">
    <w:abstractNumId w:val="4"/>
  </w:num>
  <w:num w:numId="18">
    <w:abstractNumId w:val="0"/>
  </w:num>
  <w:num w:numId="19">
    <w:abstractNumId w:val="14"/>
  </w:num>
  <w:num w:numId="20">
    <w:abstractNumId w:val="11"/>
  </w:num>
  <w:num w:numId="21">
    <w:abstractNumId w:val="2"/>
  </w:num>
  <w:num w:numId="22">
    <w:abstractNumId w:val="18"/>
  </w:num>
  <w:num w:numId="23">
    <w:abstractNumId w:val="12"/>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defaultTabStop w:val="720"/>
  <w:evenAndOddHeaders/>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1MzQztzQ0M7I0NbZQ0lEKTi0uzszPAykwqQUAWAVhYCwAAAA="/>
  </w:docVars>
  <w:rsids>
    <w:rsidRoot w:val="009B2F20"/>
    <w:rsid w:val="00000156"/>
    <w:rsid w:val="000115F6"/>
    <w:rsid w:val="00012F95"/>
    <w:rsid w:val="00014306"/>
    <w:rsid w:val="00014F62"/>
    <w:rsid w:val="00023D82"/>
    <w:rsid w:val="000241C7"/>
    <w:rsid w:val="0002778C"/>
    <w:rsid w:val="00031469"/>
    <w:rsid w:val="000318CE"/>
    <w:rsid w:val="00033F88"/>
    <w:rsid w:val="000372AC"/>
    <w:rsid w:val="000403DE"/>
    <w:rsid w:val="00041E87"/>
    <w:rsid w:val="00045903"/>
    <w:rsid w:val="000475BE"/>
    <w:rsid w:val="000531DE"/>
    <w:rsid w:val="00054DD6"/>
    <w:rsid w:val="00060752"/>
    <w:rsid w:val="000609E0"/>
    <w:rsid w:val="00062170"/>
    <w:rsid w:val="00064BAC"/>
    <w:rsid w:val="0006529A"/>
    <w:rsid w:val="000709B6"/>
    <w:rsid w:val="000758CF"/>
    <w:rsid w:val="00075A30"/>
    <w:rsid w:val="000855F6"/>
    <w:rsid w:val="0009316A"/>
    <w:rsid w:val="00097459"/>
    <w:rsid w:val="000A0DA7"/>
    <w:rsid w:val="000A274D"/>
    <w:rsid w:val="000A4746"/>
    <w:rsid w:val="000C3DEE"/>
    <w:rsid w:val="000C4F48"/>
    <w:rsid w:val="000C7A42"/>
    <w:rsid w:val="000D715B"/>
    <w:rsid w:val="000E1BC7"/>
    <w:rsid w:val="000E5141"/>
    <w:rsid w:val="000F0322"/>
    <w:rsid w:val="000F437A"/>
    <w:rsid w:val="000F4912"/>
    <w:rsid w:val="001059F3"/>
    <w:rsid w:val="00110438"/>
    <w:rsid w:val="001121EC"/>
    <w:rsid w:val="001137D4"/>
    <w:rsid w:val="00123C6F"/>
    <w:rsid w:val="0012474F"/>
    <w:rsid w:val="00126B78"/>
    <w:rsid w:val="0013425F"/>
    <w:rsid w:val="001344CF"/>
    <w:rsid w:val="0013483A"/>
    <w:rsid w:val="001363D7"/>
    <w:rsid w:val="00136976"/>
    <w:rsid w:val="00145CB6"/>
    <w:rsid w:val="00145E72"/>
    <w:rsid w:val="00150633"/>
    <w:rsid w:val="00154946"/>
    <w:rsid w:val="00155610"/>
    <w:rsid w:val="00162DFB"/>
    <w:rsid w:val="00166EA1"/>
    <w:rsid w:val="001744EB"/>
    <w:rsid w:val="0017455E"/>
    <w:rsid w:val="00181864"/>
    <w:rsid w:val="00183813"/>
    <w:rsid w:val="001938B1"/>
    <w:rsid w:val="001A106D"/>
    <w:rsid w:val="001A25B3"/>
    <w:rsid w:val="001A3FD7"/>
    <w:rsid w:val="001A517B"/>
    <w:rsid w:val="001A558A"/>
    <w:rsid w:val="001A5C6D"/>
    <w:rsid w:val="001B17C8"/>
    <w:rsid w:val="001B1B39"/>
    <w:rsid w:val="001B1F5F"/>
    <w:rsid w:val="001B2471"/>
    <w:rsid w:val="001B7ECF"/>
    <w:rsid w:val="001C011B"/>
    <w:rsid w:val="001C1550"/>
    <w:rsid w:val="001D091B"/>
    <w:rsid w:val="001D3B6C"/>
    <w:rsid w:val="001E12C8"/>
    <w:rsid w:val="001E7318"/>
    <w:rsid w:val="001F655B"/>
    <w:rsid w:val="002007B9"/>
    <w:rsid w:val="00203A9E"/>
    <w:rsid w:val="00204EED"/>
    <w:rsid w:val="002056E7"/>
    <w:rsid w:val="00206A4C"/>
    <w:rsid w:val="00212274"/>
    <w:rsid w:val="00222267"/>
    <w:rsid w:val="00224C3E"/>
    <w:rsid w:val="00231B7C"/>
    <w:rsid w:val="002331ED"/>
    <w:rsid w:val="00236ECA"/>
    <w:rsid w:val="002407E3"/>
    <w:rsid w:val="00241AE8"/>
    <w:rsid w:val="00244FFC"/>
    <w:rsid w:val="00246C1B"/>
    <w:rsid w:val="00253FC7"/>
    <w:rsid w:val="0025484F"/>
    <w:rsid w:val="00260742"/>
    <w:rsid w:val="00261AB7"/>
    <w:rsid w:val="00264202"/>
    <w:rsid w:val="0026570A"/>
    <w:rsid w:val="002678F8"/>
    <w:rsid w:val="00273600"/>
    <w:rsid w:val="00282552"/>
    <w:rsid w:val="00297217"/>
    <w:rsid w:val="002A7E9F"/>
    <w:rsid w:val="002B0D56"/>
    <w:rsid w:val="002B7E1E"/>
    <w:rsid w:val="002C19A1"/>
    <w:rsid w:val="002C311D"/>
    <w:rsid w:val="002C7B9E"/>
    <w:rsid w:val="002D1C34"/>
    <w:rsid w:val="002D5E92"/>
    <w:rsid w:val="002E3A93"/>
    <w:rsid w:val="002E5381"/>
    <w:rsid w:val="002E5EEE"/>
    <w:rsid w:val="002F0722"/>
    <w:rsid w:val="002F41AC"/>
    <w:rsid w:val="00302FB5"/>
    <w:rsid w:val="00303C62"/>
    <w:rsid w:val="0030577B"/>
    <w:rsid w:val="00314F45"/>
    <w:rsid w:val="00316106"/>
    <w:rsid w:val="00322443"/>
    <w:rsid w:val="00322957"/>
    <w:rsid w:val="00327337"/>
    <w:rsid w:val="00333620"/>
    <w:rsid w:val="0033612A"/>
    <w:rsid w:val="00344EEC"/>
    <w:rsid w:val="003458F9"/>
    <w:rsid w:val="00346FC0"/>
    <w:rsid w:val="003517BF"/>
    <w:rsid w:val="00352436"/>
    <w:rsid w:val="003578C5"/>
    <w:rsid w:val="003612C8"/>
    <w:rsid w:val="003732A6"/>
    <w:rsid w:val="00374E7A"/>
    <w:rsid w:val="0038046D"/>
    <w:rsid w:val="00382F83"/>
    <w:rsid w:val="00390117"/>
    <w:rsid w:val="00391B4E"/>
    <w:rsid w:val="00394AA8"/>
    <w:rsid w:val="00394C55"/>
    <w:rsid w:val="003958D3"/>
    <w:rsid w:val="00395CBC"/>
    <w:rsid w:val="00396044"/>
    <w:rsid w:val="003A1513"/>
    <w:rsid w:val="003A2BE4"/>
    <w:rsid w:val="003A3F48"/>
    <w:rsid w:val="003A6EF9"/>
    <w:rsid w:val="003B4334"/>
    <w:rsid w:val="003B480F"/>
    <w:rsid w:val="003B7B25"/>
    <w:rsid w:val="003C1BFE"/>
    <w:rsid w:val="003C58D4"/>
    <w:rsid w:val="003C5C1E"/>
    <w:rsid w:val="003C7560"/>
    <w:rsid w:val="003D2EC6"/>
    <w:rsid w:val="003D73AD"/>
    <w:rsid w:val="003E4EBC"/>
    <w:rsid w:val="003E5872"/>
    <w:rsid w:val="003F0376"/>
    <w:rsid w:val="003F26B6"/>
    <w:rsid w:val="003F4521"/>
    <w:rsid w:val="00410D23"/>
    <w:rsid w:val="00412DCF"/>
    <w:rsid w:val="00424533"/>
    <w:rsid w:val="004250E2"/>
    <w:rsid w:val="00426900"/>
    <w:rsid w:val="00431ED1"/>
    <w:rsid w:val="00431FF2"/>
    <w:rsid w:val="00432C61"/>
    <w:rsid w:val="00442A40"/>
    <w:rsid w:val="0044470A"/>
    <w:rsid w:val="00450320"/>
    <w:rsid w:val="00460349"/>
    <w:rsid w:val="00462E6D"/>
    <w:rsid w:val="0046425C"/>
    <w:rsid w:val="00465E5A"/>
    <w:rsid w:val="004706D0"/>
    <w:rsid w:val="00490700"/>
    <w:rsid w:val="00492EF2"/>
    <w:rsid w:val="004A16D8"/>
    <w:rsid w:val="004B01EA"/>
    <w:rsid w:val="004B0428"/>
    <w:rsid w:val="004B16EF"/>
    <w:rsid w:val="004B3E86"/>
    <w:rsid w:val="004C1C48"/>
    <w:rsid w:val="004C3760"/>
    <w:rsid w:val="004C500A"/>
    <w:rsid w:val="004C5214"/>
    <w:rsid w:val="004D5BB1"/>
    <w:rsid w:val="004D6097"/>
    <w:rsid w:val="004D6763"/>
    <w:rsid w:val="004E0491"/>
    <w:rsid w:val="004E217B"/>
    <w:rsid w:val="004E32D2"/>
    <w:rsid w:val="004E7DF3"/>
    <w:rsid w:val="004F2E4D"/>
    <w:rsid w:val="004F372A"/>
    <w:rsid w:val="004F41F4"/>
    <w:rsid w:val="004F55C2"/>
    <w:rsid w:val="004F5EC2"/>
    <w:rsid w:val="005018CF"/>
    <w:rsid w:val="00503332"/>
    <w:rsid w:val="00505754"/>
    <w:rsid w:val="00505B2D"/>
    <w:rsid w:val="0051077B"/>
    <w:rsid w:val="0052179A"/>
    <w:rsid w:val="0052414E"/>
    <w:rsid w:val="00530B1F"/>
    <w:rsid w:val="005328C6"/>
    <w:rsid w:val="00533C4E"/>
    <w:rsid w:val="005369E9"/>
    <w:rsid w:val="00537BCB"/>
    <w:rsid w:val="00537D1A"/>
    <w:rsid w:val="00537F6F"/>
    <w:rsid w:val="00540C84"/>
    <w:rsid w:val="00552759"/>
    <w:rsid w:val="005527B5"/>
    <w:rsid w:val="005540C5"/>
    <w:rsid w:val="005548E4"/>
    <w:rsid w:val="0055695F"/>
    <w:rsid w:val="00565635"/>
    <w:rsid w:val="00566345"/>
    <w:rsid w:val="0057106B"/>
    <w:rsid w:val="0058018F"/>
    <w:rsid w:val="005846B0"/>
    <w:rsid w:val="00586D7D"/>
    <w:rsid w:val="00586F82"/>
    <w:rsid w:val="00593E8B"/>
    <w:rsid w:val="00594DF4"/>
    <w:rsid w:val="00596F7B"/>
    <w:rsid w:val="005B0451"/>
    <w:rsid w:val="005B0D42"/>
    <w:rsid w:val="005B50DD"/>
    <w:rsid w:val="005C3DEE"/>
    <w:rsid w:val="005C7AD2"/>
    <w:rsid w:val="005D159E"/>
    <w:rsid w:val="005D2810"/>
    <w:rsid w:val="005E00A5"/>
    <w:rsid w:val="005E6637"/>
    <w:rsid w:val="005F0929"/>
    <w:rsid w:val="005F2F8B"/>
    <w:rsid w:val="005F7A88"/>
    <w:rsid w:val="005F7EBF"/>
    <w:rsid w:val="0060429A"/>
    <w:rsid w:val="006067A2"/>
    <w:rsid w:val="00614360"/>
    <w:rsid w:val="006143C2"/>
    <w:rsid w:val="00615C31"/>
    <w:rsid w:val="00616F05"/>
    <w:rsid w:val="006206B7"/>
    <w:rsid w:val="00621DA3"/>
    <w:rsid w:val="0062216A"/>
    <w:rsid w:val="0062310B"/>
    <w:rsid w:val="00625004"/>
    <w:rsid w:val="00625C53"/>
    <w:rsid w:val="00650F95"/>
    <w:rsid w:val="0065454E"/>
    <w:rsid w:val="00657ACE"/>
    <w:rsid w:val="00660E50"/>
    <w:rsid w:val="00670B05"/>
    <w:rsid w:val="00673349"/>
    <w:rsid w:val="00684554"/>
    <w:rsid w:val="006956BA"/>
    <w:rsid w:val="006964BA"/>
    <w:rsid w:val="006A1741"/>
    <w:rsid w:val="006A6084"/>
    <w:rsid w:val="006A6893"/>
    <w:rsid w:val="006A73BF"/>
    <w:rsid w:val="006B2EC0"/>
    <w:rsid w:val="006B3BF5"/>
    <w:rsid w:val="006C043F"/>
    <w:rsid w:val="006C13CE"/>
    <w:rsid w:val="006D3752"/>
    <w:rsid w:val="006E1CA6"/>
    <w:rsid w:val="006E2213"/>
    <w:rsid w:val="006E2DE7"/>
    <w:rsid w:val="006F0CE4"/>
    <w:rsid w:val="006F0E9E"/>
    <w:rsid w:val="006F2E5F"/>
    <w:rsid w:val="006F4136"/>
    <w:rsid w:val="006F44BB"/>
    <w:rsid w:val="00713DE7"/>
    <w:rsid w:val="007150D4"/>
    <w:rsid w:val="00715CE7"/>
    <w:rsid w:val="00721454"/>
    <w:rsid w:val="00722E1E"/>
    <w:rsid w:val="00726D7A"/>
    <w:rsid w:val="007275B7"/>
    <w:rsid w:val="00731877"/>
    <w:rsid w:val="00731B6B"/>
    <w:rsid w:val="00731D51"/>
    <w:rsid w:val="007329B4"/>
    <w:rsid w:val="00734323"/>
    <w:rsid w:val="00743CDF"/>
    <w:rsid w:val="00747394"/>
    <w:rsid w:val="0074744B"/>
    <w:rsid w:val="0075357F"/>
    <w:rsid w:val="00757406"/>
    <w:rsid w:val="007577CE"/>
    <w:rsid w:val="00761FE8"/>
    <w:rsid w:val="0076239D"/>
    <w:rsid w:val="007636B4"/>
    <w:rsid w:val="00771246"/>
    <w:rsid w:val="00777308"/>
    <w:rsid w:val="00777FB3"/>
    <w:rsid w:val="007832A6"/>
    <w:rsid w:val="0078431D"/>
    <w:rsid w:val="007965AF"/>
    <w:rsid w:val="007966EE"/>
    <w:rsid w:val="007A011F"/>
    <w:rsid w:val="007A074A"/>
    <w:rsid w:val="007A1DFB"/>
    <w:rsid w:val="007A28E0"/>
    <w:rsid w:val="007A39BD"/>
    <w:rsid w:val="007A588B"/>
    <w:rsid w:val="007A77A4"/>
    <w:rsid w:val="007B19B0"/>
    <w:rsid w:val="007B4E1D"/>
    <w:rsid w:val="007B70CB"/>
    <w:rsid w:val="007C0996"/>
    <w:rsid w:val="007C0D94"/>
    <w:rsid w:val="007C3B5C"/>
    <w:rsid w:val="007C626C"/>
    <w:rsid w:val="007D16C6"/>
    <w:rsid w:val="007D26ED"/>
    <w:rsid w:val="007E50E4"/>
    <w:rsid w:val="007F0E78"/>
    <w:rsid w:val="007F6C68"/>
    <w:rsid w:val="00805D7F"/>
    <w:rsid w:val="00816E4F"/>
    <w:rsid w:val="0082004D"/>
    <w:rsid w:val="0082341E"/>
    <w:rsid w:val="00827DF1"/>
    <w:rsid w:val="00831A7F"/>
    <w:rsid w:val="0084412D"/>
    <w:rsid w:val="00847F34"/>
    <w:rsid w:val="00851D22"/>
    <w:rsid w:val="00854DCC"/>
    <w:rsid w:val="00860BC3"/>
    <w:rsid w:val="008612CE"/>
    <w:rsid w:val="008761D6"/>
    <w:rsid w:val="00883112"/>
    <w:rsid w:val="00885B8F"/>
    <w:rsid w:val="00885D86"/>
    <w:rsid w:val="00887DC2"/>
    <w:rsid w:val="00891C62"/>
    <w:rsid w:val="0089408D"/>
    <w:rsid w:val="00897093"/>
    <w:rsid w:val="008970CD"/>
    <w:rsid w:val="008A0954"/>
    <w:rsid w:val="008A0BE4"/>
    <w:rsid w:val="008B0E1E"/>
    <w:rsid w:val="008B23B6"/>
    <w:rsid w:val="008B55B4"/>
    <w:rsid w:val="008C0017"/>
    <w:rsid w:val="008D2CE0"/>
    <w:rsid w:val="008D478C"/>
    <w:rsid w:val="008E08F2"/>
    <w:rsid w:val="008E59C6"/>
    <w:rsid w:val="008E6086"/>
    <w:rsid w:val="008E79FB"/>
    <w:rsid w:val="008F1F2A"/>
    <w:rsid w:val="00903A52"/>
    <w:rsid w:val="0090409F"/>
    <w:rsid w:val="00904A4C"/>
    <w:rsid w:val="00905B76"/>
    <w:rsid w:val="0090622C"/>
    <w:rsid w:val="00917308"/>
    <w:rsid w:val="0091754B"/>
    <w:rsid w:val="00921B00"/>
    <w:rsid w:val="00925594"/>
    <w:rsid w:val="00927EF4"/>
    <w:rsid w:val="009330EA"/>
    <w:rsid w:val="00941EBD"/>
    <w:rsid w:val="00942461"/>
    <w:rsid w:val="00945E8E"/>
    <w:rsid w:val="009511D2"/>
    <w:rsid w:val="00952E13"/>
    <w:rsid w:val="009556A2"/>
    <w:rsid w:val="00960424"/>
    <w:rsid w:val="00960B15"/>
    <w:rsid w:val="00963D60"/>
    <w:rsid w:val="009669B1"/>
    <w:rsid w:val="00971C62"/>
    <w:rsid w:val="00971C7A"/>
    <w:rsid w:val="00973DB6"/>
    <w:rsid w:val="00974AE6"/>
    <w:rsid w:val="00980576"/>
    <w:rsid w:val="009808C2"/>
    <w:rsid w:val="0098675F"/>
    <w:rsid w:val="00987164"/>
    <w:rsid w:val="00991695"/>
    <w:rsid w:val="00991F84"/>
    <w:rsid w:val="0099253D"/>
    <w:rsid w:val="009A64B5"/>
    <w:rsid w:val="009B2F20"/>
    <w:rsid w:val="009B4311"/>
    <w:rsid w:val="009C0D45"/>
    <w:rsid w:val="009C32FE"/>
    <w:rsid w:val="009C3591"/>
    <w:rsid w:val="009C5EFF"/>
    <w:rsid w:val="009D04A4"/>
    <w:rsid w:val="009D06E2"/>
    <w:rsid w:val="009D256F"/>
    <w:rsid w:val="009D4065"/>
    <w:rsid w:val="009D5D0B"/>
    <w:rsid w:val="009D6BD6"/>
    <w:rsid w:val="009D7978"/>
    <w:rsid w:val="009D7AAE"/>
    <w:rsid w:val="009E1450"/>
    <w:rsid w:val="009E3421"/>
    <w:rsid w:val="009E55B3"/>
    <w:rsid w:val="009F4A09"/>
    <w:rsid w:val="00A00600"/>
    <w:rsid w:val="00A14E11"/>
    <w:rsid w:val="00A15857"/>
    <w:rsid w:val="00A25C97"/>
    <w:rsid w:val="00A31DDE"/>
    <w:rsid w:val="00A3312B"/>
    <w:rsid w:val="00A47C15"/>
    <w:rsid w:val="00A52C0B"/>
    <w:rsid w:val="00A53FD8"/>
    <w:rsid w:val="00A545B8"/>
    <w:rsid w:val="00A558A0"/>
    <w:rsid w:val="00A605FE"/>
    <w:rsid w:val="00A64138"/>
    <w:rsid w:val="00A72EF4"/>
    <w:rsid w:val="00A761AD"/>
    <w:rsid w:val="00A76DEA"/>
    <w:rsid w:val="00A82A68"/>
    <w:rsid w:val="00A95475"/>
    <w:rsid w:val="00AA6C02"/>
    <w:rsid w:val="00AA7ECD"/>
    <w:rsid w:val="00AB168B"/>
    <w:rsid w:val="00AB3501"/>
    <w:rsid w:val="00AB7BB8"/>
    <w:rsid w:val="00AC1E6C"/>
    <w:rsid w:val="00AC396D"/>
    <w:rsid w:val="00AC3E36"/>
    <w:rsid w:val="00AD0322"/>
    <w:rsid w:val="00AD1759"/>
    <w:rsid w:val="00AD58AD"/>
    <w:rsid w:val="00AD5979"/>
    <w:rsid w:val="00AE1891"/>
    <w:rsid w:val="00AE42AE"/>
    <w:rsid w:val="00B01401"/>
    <w:rsid w:val="00B014A6"/>
    <w:rsid w:val="00B0699A"/>
    <w:rsid w:val="00B16566"/>
    <w:rsid w:val="00B1670B"/>
    <w:rsid w:val="00B3190F"/>
    <w:rsid w:val="00B34432"/>
    <w:rsid w:val="00B35E0B"/>
    <w:rsid w:val="00B41E32"/>
    <w:rsid w:val="00B42F63"/>
    <w:rsid w:val="00B4487D"/>
    <w:rsid w:val="00B55925"/>
    <w:rsid w:val="00B571DD"/>
    <w:rsid w:val="00B600B2"/>
    <w:rsid w:val="00B6200F"/>
    <w:rsid w:val="00B634CA"/>
    <w:rsid w:val="00B657C6"/>
    <w:rsid w:val="00B6746C"/>
    <w:rsid w:val="00B7201E"/>
    <w:rsid w:val="00B758B2"/>
    <w:rsid w:val="00B83E83"/>
    <w:rsid w:val="00B87260"/>
    <w:rsid w:val="00B9349C"/>
    <w:rsid w:val="00B9414E"/>
    <w:rsid w:val="00B96CA6"/>
    <w:rsid w:val="00BA2BB4"/>
    <w:rsid w:val="00BC00DA"/>
    <w:rsid w:val="00BC0DA7"/>
    <w:rsid w:val="00BC2772"/>
    <w:rsid w:val="00BC377F"/>
    <w:rsid w:val="00BC6047"/>
    <w:rsid w:val="00BD611E"/>
    <w:rsid w:val="00BE0829"/>
    <w:rsid w:val="00BE30FF"/>
    <w:rsid w:val="00BF55E8"/>
    <w:rsid w:val="00BF71B3"/>
    <w:rsid w:val="00C0319C"/>
    <w:rsid w:val="00C0508E"/>
    <w:rsid w:val="00C05F30"/>
    <w:rsid w:val="00C13ECF"/>
    <w:rsid w:val="00C14CD4"/>
    <w:rsid w:val="00C14DC5"/>
    <w:rsid w:val="00C155C7"/>
    <w:rsid w:val="00C16555"/>
    <w:rsid w:val="00C2466F"/>
    <w:rsid w:val="00C25735"/>
    <w:rsid w:val="00C27A6F"/>
    <w:rsid w:val="00C27CB7"/>
    <w:rsid w:val="00C31301"/>
    <w:rsid w:val="00C318EE"/>
    <w:rsid w:val="00C37D91"/>
    <w:rsid w:val="00C472AA"/>
    <w:rsid w:val="00C52A21"/>
    <w:rsid w:val="00C64721"/>
    <w:rsid w:val="00C64DE4"/>
    <w:rsid w:val="00C66521"/>
    <w:rsid w:val="00C745E6"/>
    <w:rsid w:val="00C751D2"/>
    <w:rsid w:val="00C75299"/>
    <w:rsid w:val="00C767A1"/>
    <w:rsid w:val="00C80BA4"/>
    <w:rsid w:val="00C91040"/>
    <w:rsid w:val="00C94564"/>
    <w:rsid w:val="00CA24E6"/>
    <w:rsid w:val="00CA2FF2"/>
    <w:rsid w:val="00CA7F3F"/>
    <w:rsid w:val="00CB0D47"/>
    <w:rsid w:val="00CB26F6"/>
    <w:rsid w:val="00CB2733"/>
    <w:rsid w:val="00CB4179"/>
    <w:rsid w:val="00CC432C"/>
    <w:rsid w:val="00CC6DCC"/>
    <w:rsid w:val="00CD6261"/>
    <w:rsid w:val="00CE2F14"/>
    <w:rsid w:val="00CE381D"/>
    <w:rsid w:val="00CE587F"/>
    <w:rsid w:val="00CF0659"/>
    <w:rsid w:val="00CF3060"/>
    <w:rsid w:val="00CF3705"/>
    <w:rsid w:val="00CF50F6"/>
    <w:rsid w:val="00CF521D"/>
    <w:rsid w:val="00D009A9"/>
    <w:rsid w:val="00D05E7E"/>
    <w:rsid w:val="00D0662D"/>
    <w:rsid w:val="00D11EAB"/>
    <w:rsid w:val="00D21959"/>
    <w:rsid w:val="00D22CA8"/>
    <w:rsid w:val="00D243CC"/>
    <w:rsid w:val="00D24953"/>
    <w:rsid w:val="00D33490"/>
    <w:rsid w:val="00D345BA"/>
    <w:rsid w:val="00D46ECA"/>
    <w:rsid w:val="00D54155"/>
    <w:rsid w:val="00D5415E"/>
    <w:rsid w:val="00D5640F"/>
    <w:rsid w:val="00D56E78"/>
    <w:rsid w:val="00D56FC9"/>
    <w:rsid w:val="00D571E6"/>
    <w:rsid w:val="00D63064"/>
    <w:rsid w:val="00D64C58"/>
    <w:rsid w:val="00D66222"/>
    <w:rsid w:val="00D67ADD"/>
    <w:rsid w:val="00D715D5"/>
    <w:rsid w:val="00D77F46"/>
    <w:rsid w:val="00D80AEA"/>
    <w:rsid w:val="00D90F6F"/>
    <w:rsid w:val="00D93C7B"/>
    <w:rsid w:val="00DA29EC"/>
    <w:rsid w:val="00DA55CA"/>
    <w:rsid w:val="00DA60D3"/>
    <w:rsid w:val="00DA71D9"/>
    <w:rsid w:val="00DA7461"/>
    <w:rsid w:val="00DA7813"/>
    <w:rsid w:val="00DA7C5D"/>
    <w:rsid w:val="00DB18AB"/>
    <w:rsid w:val="00DB48C5"/>
    <w:rsid w:val="00DB6C55"/>
    <w:rsid w:val="00DC0169"/>
    <w:rsid w:val="00DD4B7C"/>
    <w:rsid w:val="00DE09CD"/>
    <w:rsid w:val="00DE42B8"/>
    <w:rsid w:val="00DE6A82"/>
    <w:rsid w:val="00DF091B"/>
    <w:rsid w:val="00DF32D6"/>
    <w:rsid w:val="00DF5BA0"/>
    <w:rsid w:val="00DF600D"/>
    <w:rsid w:val="00DF717C"/>
    <w:rsid w:val="00DF7F62"/>
    <w:rsid w:val="00E02963"/>
    <w:rsid w:val="00E0498A"/>
    <w:rsid w:val="00E04DA4"/>
    <w:rsid w:val="00E108F6"/>
    <w:rsid w:val="00E209A7"/>
    <w:rsid w:val="00E22F13"/>
    <w:rsid w:val="00E259D2"/>
    <w:rsid w:val="00E304F3"/>
    <w:rsid w:val="00E30FB0"/>
    <w:rsid w:val="00E32089"/>
    <w:rsid w:val="00E35557"/>
    <w:rsid w:val="00E37887"/>
    <w:rsid w:val="00E37FA4"/>
    <w:rsid w:val="00E51D4D"/>
    <w:rsid w:val="00E5571D"/>
    <w:rsid w:val="00E57627"/>
    <w:rsid w:val="00E615C0"/>
    <w:rsid w:val="00E61933"/>
    <w:rsid w:val="00E64660"/>
    <w:rsid w:val="00E66E39"/>
    <w:rsid w:val="00E7559F"/>
    <w:rsid w:val="00E84163"/>
    <w:rsid w:val="00E86724"/>
    <w:rsid w:val="00EA001C"/>
    <w:rsid w:val="00EA1FAD"/>
    <w:rsid w:val="00EA476A"/>
    <w:rsid w:val="00EA772C"/>
    <w:rsid w:val="00EB00C4"/>
    <w:rsid w:val="00EB646B"/>
    <w:rsid w:val="00EC0F82"/>
    <w:rsid w:val="00EC5EB0"/>
    <w:rsid w:val="00ED057A"/>
    <w:rsid w:val="00ED2794"/>
    <w:rsid w:val="00ED28FD"/>
    <w:rsid w:val="00EE70B2"/>
    <w:rsid w:val="00EF30BF"/>
    <w:rsid w:val="00EF3F5C"/>
    <w:rsid w:val="00F00037"/>
    <w:rsid w:val="00F0427D"/>
    <w:rsid w:val="00F05CA7"/>
    <w:rsid w:val="00F06C82"/>
    <w:rsid w:val="00F107C4"/>
    <w:rsid w:val="00F1512C"/>
    <w:rsid w:val="00F218E0"/>
    <w:rsid w:val="00F21957"/>
    <w:rsid w:val="00F25D80"/>
    <w:rsid w:val="00F3142C"/>
    <w:rsid w:val="00F32361"/>
    <w:rsid w:val="00F32B54"/>
    <w:rsid w:val="00F3409D"/>
    <w:rsid w:val="00F374A9"/>
    <w:rsid w:val="00F400C3"/>
    <w:rsid w:val="00F51A9A"/>
    <w:rsid w:val="00F624EB"/>
    <w:rsid w:val="00F6412F"/>
    <w:rsid w:val="00F6699A"/>
    <w:rsid w:val="00F67991"/>
    <w:rsid w:val="00F809E7"/>
    <w:rsid w:val="00F959D9"/>
    <w:rsid w:val="00FA3033"/>
    <w:rsid w:val="00FA45E7"/>
    <w:rsid w:val="00FA7ABB"/>
    <w:rsid w:val="00FB3F21"/>
    <w:rsid w:val="00FD4806"/>
    <w:rsid w:val="00FE2F31"/>
    <w:rsid w:val="00FE6685"/>
    <w:rsid w:val="00FE687D"/>
    <w:rsid w:val="00FE6DB5"/>
    <w:rsid w:val="00FF068A"/>
    <w:rsid w:val="00FF2AB5"/>
    <w:rsid w:val="00FF3D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F1420"/>
  <w15:docId w15:val="{B66E6EF3-A18E-4A8E-BB22-C80F8C2DC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stitusi"/>
    <w:qFormat/>
    <w:rsid w:val="00B01401"/>
    <w:pPr>
      <w:ind w:firstLine="567"/>
    </w:pPr>
    <w:rPr>
      <w:rFonts w:ascii="Garamond" w:hAnsi="Garamond"/>
      <w:sz w:val="18"/>
      <w:szCs w:val="22"/>
    </w:rPr>
  </w:style>
  <w:style w:type="paragraph" w:styleId="Heading1">
    <w:name w:val="heading 1"/>
    <w:aliases w:val="Judul"/>
    <w:next w:val="Normal"/>
    <w:link w:val="Heading1Char"/>
    <w:autoRedefine/>
    <w:uiPriority w:val="9"/>
    <w:qFormat/>
    <w:rsid w:val="003A3F48"/>
    <w:pPr>
      <w:keepNext/>
      <w:spacing w:before="120" w:after="120"/>
      <w:outlineLvl w:val="0"/>
    </w:pPr>
    <w:rPr>
      <w:rFonts w:asciiTheme="majorHAnsi" w:eastAsia="Times New Roman" w:hAnsiTheme="majorHAnsi"/>
      <w:b/>
      <w:bCs/>
      <w:kern w:val="32"/>
      <w:sz w:val="24"/>
      <w:szCs w:val="28"/>
    </w:rPr>
  </w:style>
  <w:style w:type="paragraph" w:styleId="Heading2">
    <w:name w:val="heading 2"/>
    <w:aliases w:val="Abstrak"/>
    <w:basedOn w:val="Normal"/>
    <w:next w:val="Normal"/>
    <w:link w:val="Heading2Char"/>
    <w:uiPriority w:val="9"/>
    <w:unhideWhenUsed/>
    <w:qFormat/>
    <w:rsid w:val="00973DB6"/>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F3409D"/>
    <w:pPr>
      <w:keepNext/>
      <w:framePr w:hSpace="187" w:wrap="around" w:vAnchor="text" w:hAnchor="text" w:y="1"/>
      <w:ind w:right="164"/>
      <w:suppressOverlap/>
      <w:jc w:val="both"/>
      <w:outlineLvl w:val="2"/>
    </w:pPr>
    <w:rPr>
      <w:rFonts w:ascii="Cambria" w:eastAsia="Times New Roman" w:hAnsi="Cambria" w:cs="Tahoma"/>
      <w:i/>
      <w:iCs/>
      <w:sz w:val="18"/>
      <w:szCs w:val="24"/>
      <w:lang w:val="en-ID" w:eastAsia="en-ID"/>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uiPriority w:val="59"/>
    <w:rsid w:val="007329B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Judul Char"/>
    <w:link w:val="Heading1"/>
    <w:uiPriority w:val="9"/>
    <w:rsid w:val="003A3F48"/>
    <w:rPr>
      <w:rFonts w:asciiTheme="majorHAnsi" w:eastAsia="Times New Roman" w:hAnsiTheme="majorHAnsi"/>
      <w:b/>
      <w:bCs/>
      <w:kern w:val="32"/>
      <w:sz w:val="24"/>
      <w:szCs w:val="28"/>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973DB6"/>
    <w:rPr>
      <w:rFonts w:ascii="Garamond" w:eastAsia="Times New Roman" w:hAnsi="Garamond"/>
      <w:b/>
      <w:bCs/>
      <w:i/>
      <w:iCs/>
      <w:sz w:val="22"/>
      <w:szCs w:val="28"/>
    </w:rPr>
  </w:style>
  <w:style w:type="paragraph" w:styleId="Title">
    <w:name w:val="Title"/>
    <w:aliases w:val="Sub Bab,Section"/>
    <w:next w:val="Normal"/>
    <w:link w:val="TitleChar"/>
    <w:autoRedefine/>
    <w:uiPriority w:val="10"/>
    <w:qFormat/>
    <w:rsid w:val="009D4065"/>
    <w:pPr>
      <w:numPr>
        <w:numId w:val="10"/>
      </w:numPr>
      <w:spacing w:before="120"/>
      <w:jc w:val="both"/>
      <w:outlineLvl w:val="0"/>
    </w:pPr>
    <w:rPr>
      <w:rFonts w:asciiTheme="majorHAnsi" w:eastAsia="Times New Roman" w:hAnsiTheme="majorHAnsi"/>
      <w:b/>
      <w:bCs/>
      <w:iCs/>
      <w:kern w:val="28"/>
      <w:sz w:val="24"/>
      <w:szCs w:val="32"/>
    </w:rPr>
  </w:style>
  <w:style w:type="character" w:customStyle="1" w:styleId="TitleChar">
    <w:name w:val="Title Char"/>
    <w:aliases w:val="Sub Bab Char,Section Char"/>
    <w:link w:val="Title"/>
    <w:uiPriority w:val="10"/>
    <w:rsid w:val="009D4065"/>
    <w:rPr>
      <w:rFonts w:asciiTheme="majorHAnsi" w:eastAsia="Times New Roman" w:hAnsiTheme="majorHAnsi"/>
      <w:b/>
      <w:bCs/>
      <w:iCs/>
      <w:kern w:val="28"/>
      <w:sz w:val="24"/>
      <w:szCs w:val="32"/>
    </w:rPr>
  </w:style>
  <w:style w:type="character" w:styleId="Emphasis">
    <w:name w:val="Emphasis"/>
    <w:uiPriority w:val="20"/>
    <w:rsid w:val="006C13CE"/>
    <w:rPr>
      <w:i/>
      <w:iCs/>
    </w:rPr>
  </w:style>
  <w:style w:type="paragraph" w:customStyle="1" w:styleId="Penulis">
    <w:name w:val="Penulis"/>
    <w:next w:val="Normal"/>
    <w:autoRedefine/>
    <w:qFormat/>
    <w:rsid w:val="007A011F"/>
    <w:rPr>
      <w:rFonts w:asciiTheme="majorHAnsi" w:hAnsiTheme="majorHAnsi" w:cs="Tahoma"/>
      <w:b/>
      <w:iCs/>
      <w:sz w:val="22"/>
      <w:szCs w:val="22"/>
    </w:rPr>
  </w:style>
  <w:style w:type="paragraph" w:styleId="Caption">
    <w:name w:val="caption"/>
    <w:next w:val="Normal"/>
    <w:uiPriority w:val="35"/>
    <w:unhideWhenUsed/>
    <w:rsid w:val="00E35557"/>
    <w:pPr>
      <w:jc w:val="center"/>
    </w:pPr>
    <w:rPr>
      <w:rFonts w:ascii="Times New Roman" w:hAnsi="Times New Roman"/>
      <w:bCs/>
    </w:rPr>
  </w:style>
  <w:style w:type="character" w:customStyle="1" w:styleId="Heading3Char">
    <w:name w:val="Heading 3 Char"/>
    <w:aliases w:val="IsiAbstrak Char"/>
    <w:link w:val="Heading3"/>
    <w:uiPriority w:val="9"/>
    <w:rsid w:val="00F3409D"/>
    <w:rPr>
      <w:rFonts w:ascii="Cambria" w:eastAsia="Times New Roman" w:hAnsi="Cambria" w:cs="Tahoma"/>
      <w:i/>
      <w:iCs/>
      <w:sz w:val="18"/>
      <w:szCs w:val="24"/>
      <w:lang w:val="en-ID" w:eastAsia="en-ID"/>
    </w:rPr>
  </w:style>
  <w:style w:type="character" w:styleId="Strong">
    <w:name w:val="Strong"/>
    <w:uiPriority w:val="22"/>
    <w:rsid w:val="005369E9"/>
    <w:rPr>
      <w:rFonts w:cs="Times New Roman"/>
      <w:b/>
      <w:bCs/>
    </w:rPr>
  </w:style>
  <w:style w:type="paragraph" w:customStyle="1" w:styleId="references">
    <w:name w:val="references"/>
    <w:rsid w:val="005369E9"/>
    <w:pPr>
      <w:numPr>
        <w:numId w:val="5"/>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sz w:val="20"/>
      <w:szCs w:val="20"/>
    </w:rPr>
  </w:style>
  <w:style w:type="character" w:customStyle="1" w:styleId="HTMLPreformattedChar">
    <w:name w:val="HTML Preformatted Char"/>
    <w:link w:val="HTMLPreformatted"/>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273600"/>
    <w:pPr>
      <w:spacing w:before="120"/>
      <w:ind w:left="0" w:firstLine="720"/>
      <w:jc w:val="both"/>
    </w:pPr>
    <w:rPr>
      <w:rFonts w:ascii="Cambria" w:hAnsi="Cambria"/>
      <w:sz w:val="22"/>
    </w:rPr>
  </w:style>
  <w:style w:type="character" w:customStyle="1" w:styleId="IsiArtikelChar">
    <w:name w:val="Isi Artikel Char"/>
    <w:basedOn w:val="DefaultParagraphFont"/>
    <w:link w:val="IsiArtikel"/>
    <w:rsid w:val="00273600"/>
    <w:rPr>
      <w:rFonts w:ascii="Cambria" w:hAnsi="Cambria"/>
      <w:sz w:val="22"/>
      <w:szCs w:val="22"/>
    </w:rPr>
  </w:style>
  <w:style w:type="paragraph" w:styleId="ListParagraph">
    <w:name w:val="List Paragraph"/>
    <w:aliases w:val="1.2,UGEX'Z,PARAGRAPH,Body of text,List Paragraph1,TEXT"/>
    <w:basedOn w:val="Normal"/>
    <w:link w:val="ListParagraphChar"/>
    <w:uiPriority w:val="34"/>
    <w:qFormat/>
    <w:rsid w:val="0013425F"/>
    <w:pPr>
      <w:ind w:left="720"/>
      <w:contextualSpacing/>
    </w:pPr>
  </w:style>
  <w:style w:type="character" w:styleId="PlaceholderText">
    <w:name w:val="Placeholder Text"/>
    <w:basedOn w:val="DefaultParagraphFont"/>
    <w:uiPriority w:val="99"/>
    <w:semiHidden/>
    <w:rsid w:val="004E0491"/>
    <w:rPr>
      <w:color w:val="808080"/>
    </w:rPr>
  </w:style>
  <w:style w:type="paragraph" w:customStyle="1" w:styleId="AbstractHead">
    <w:name w:val="AbstractHead"/>
    <w:rsid w:val="007A588B"/>
    <w:rPr>
      <w:rFonts w:ascii="Times New Roman" w:eastAsia="Times New Roman" w:hAnsi="Times New Roman"/>
      <w:smallCaps/>
      <w:spacing w:val="24"/>
    </w:rPr>
  </w:style>
  <w:style w:type="paragraph" w:customStyle="1" w:styleId="AbstractText">
    <w:name w:val="AbstractText"/>
    <w:rsid w:val="007A588B"/>
    <w:pPr>
      <w:spacing w:after="80" w:line="200" w:lineRule="exact"/>
      <w:jc w:val="both"/>
    </w:pPr>
    <w:rPr>
      <w:rFonts w:ascii="Times New Roman" w:eastAsia="Times New Roman" w:hAnsi="Times New Roman"/>
      <w:lang w:val="en"/>
    </w:rPr>
  </w:style>
  <w:style w:type="paragraph" w:customStyle="1" w:styleId="Articlehistory">
    <w:name w:val="Articlehistory"/>
    <w:link w:val="ArticlehistoryChar"/>
    <w:rsid w:val="007A588B"/>
    <w:pPr>
      <w:spacing w:line="200" w:lineRule="exact"/>
    </w:pPr>
    <w:rPr>
      <w:rFonts w:ascii="Ebrima" w:eastAsia="Times New Roman" w:hAnsi="Ebrima"/>
      <w:sz w:val="14"/>
    </w:rPr>
  </w:style>
  <w:style w:type="paragraph" w:customStyle="1" w:styleId="ArticleinfoHead">
    <w:name w:val="ArticleinfoHead"/>
    <w:rsid w:val="007A588B"/>
    <w:rPr>
      <w:rFonts w:ascii="Times New Roman" w:eastAsia="Times New Roman" w:hAnsi="Times New Roman"/>
      <w:smallCaps/>
      <w:spacing w:val="24"/>
      <w:sz w:val="18"/>
    </w:rPr>
  </w:style>
  <w:style w:type="paragraph" w:customStyle="1" w:styleId="Keyword">
    <w:name w:val="Keyword"/>
    <w:rsid w:val="007A588B"/>
    <w:pPr>
      <w:spacing w:line="200" w:lineRule="exact"/>
    </w:pPr>
    <w:rPr>
      <w:rFonts w:ascii="Ebrima" w:eastAsia="Times New Roman" w:hAnsi="Ebrima"/>
      <w:sz w:val="14"/>
    </w:rPr>
  </w:style>
  <w:style w:type="paragraph" w:customStyle="1" w:styleId="KeywordHead">
    <w:name w:val="KeywordHead"/>
    <w:next w:val="Keyword"/>
    <w:rsid w:val="007A588B"/>
    <w:pPr>
      <w:spacing w:line="200" w:lineRule="exact"/>
    </w:pPr>
    <w:rPr>
      <w:rFonts w:ascii="Junicode" w:eastAsia="Times New Roman" w:hAnsi="Junicode"/>
      <w:i/>
      <w:noProof/>
      <w:sz w:val="18"/>
    </w:rPr>
  </w:style>
  <w:style w:type="paragraph" w:customStyle="1" w:styleId="HeadAbstract">
    <w:name w:val="Head Abstract"/>
    <w:basedOn w:val="AbstractText"/>
    <w:qFormat/>
    <w:rsid w:val="007A011F"/>
    <w:pPr>
      <w:framePr w:hSpace="187" w:wrap="around" w:vAnchor="text" w:hAnchor="text" w:y="1"/>
      <w:spacing w:after="0"/>
      <w:suppressOverlap/>
      <w:jc w:val="left"/>
    </w:pPr>
    <w:rPr>
      <w:rFonts w:ascii="Garamond" w:hAnsi="Garamond"/>
      <w:b/>
      <w:sz w:val="22"/>
      <w:szCs w:val="14"/>
    </w:rPr>
  </w:style>
  <w:style w:type="paragraph" w:customStyle="1" w:styleId="ArticleInfoHead0">
    <w:name w:val="Article Info Head"/>
    <w:basedOn w:val="Articlehistory"/>
    <w:link w:val="ArticleInfoHeadChar"/>
    <w:qFormat/>
    <w:rsid w:val="007A011F"/>
    <w:pPr>
      <w:framePr w:hSpace="187" w:wrap="around" w:vAnchor="text" w:hAnchor="text" w:y="1"/>
      <w:suppressOverlap/>
    </w:pPr>
    <w:rPr>
      <w:rFonts w:asciiTheme="majorHAnsi" w:hAnsiTheme="majorHAnsi"/>
      <w:b/>
      <w:i/>
      <w:sz w:val="22"/>
    </w:rPr>
  </w:style>
  <w:style w:type="character" w:customStyle="1" w:styleId="fontstyle01">
    <w:name w:val="fontstyle01"/>
    <w:rsid w:val="00941EBD"/>
    <w:rPr>
      <w:rFonts w:ascii="Ebrima" w:hAnsi="Ebrima" w:hint="default"/>
      <w:b w:val="0"/>
      <w:bCs w:val="0"/>
      <w:i w:val="0"/>
      <w:iCs w:val="0"/>
      <w:color w:val="000000"/>
      <w:sz w:val="14"/>
      <w:szCs w:val="14"/>
    </w:rPr>
  </w:style>
  <w:style w:type="character" w:styleId="FollowedHyperlink">
    <w:name w:val="FollowedHyperlink"/>
    <w:basedOn w:val="DefaultParagraphFont"/>
    <w:uiPriority w:val="99"/>
    <w:semiHidden/>
    <w:unhideWhenUsed/>
    <w:rsid w:val="004A16D8"/>
    <w:rPr>
      <w:color w:val="800080" w:themeColor="followedHyperlink"/>
      <w:u w:val="single"/>
    </w:rPr>
  </w:style>
  <w:style w:type="character" w:styleId="CommentReference">
    <w:name w:val="annotation reference"/>
    <w:basedOn w:val="DefaultParagraphFont"/>
    <w:uiPriority w:val="99"/>
    <w:semiHidden/>
    <w:unhideWhenUsed/>
    <w:rsid w:val="00503332"/>
    <w:rPr>
      <w:sz w:val="16"/>
      <w:szCs w:val="16"/>
    </w:rPr>
  </w:style>
  <w:style w:type="paragraph" w:styleId="CommentText">
    <w:name w:val="annotation text"/>
    <w:basedOn w:val="Normal"/>
    <w:link w:val="CommentTextChar"/>
    <w:uiPriority w:val="99"/>
    <w:semiHidden/>
    <w:unhideWhenUsed/>
    <w:rsid w:val="00503332"/>
    <w:rPr>
      <w:sz w:val="20"/>
      <w:szCs w:val="20"/>
    </w:rPr>
  </w:style>
  <w:style w:type="character" w:customStyle="1" w:styleId="CommentTextChar">
    <w:name w:val="Comment Text Char"/>
    <w:basedOn w:val="DefaultParagraphFont"/>
    <w:link w:val="CommentText"/>
    <w:uiPriority w:val="99"/>
    <w:semiHidden/>
    <w:rsid w:val="00503332"/>
    <w:rPr>
      <w:rFonts w:ascii="Century Schoolbook" w:hAnsi="Century Schoolbook"/>
    </w:rPr>
  </w:style>
  <w:style w:type="character" w:customStyle="1" w:styleId="UnresolvedMention">
    <w:name w:val="Unresolved Mention"/>
    <w:basedOn w:val="DefaultParagraphFont"/>
    <w:uiPriority w:val="99"/>
    <w:semiHidden/>
    <w:unhideWhenUsed/>
    <w:rsid w:val="004C5214"/>
    <w:rPr>
      <w:color w:val="605E5C"/>
      <w:shd w:val="clear" w:color="auto" w:fill="E1DFDD"/>
    </w:rPr>
  </w:style>
  <w:style w:type="character" w:customStyle="1" w:styleId="text-highlight">
    <w:name w:val="text-highlight"/>
    <w:basedOn w:val="DefaultParagraphFont"/>
    <w:rsid w:val="00EB00C4"/>
  </w:style>
  <w:style w:type="paragraph" w:customStyle="1" w:styleId="JenisArtikel">
    <w:name w:val="Jenis Artikel"/>
    <w:basedOn w:val="Heading1"/>
    <w:link w:val="JenisArtikelChar"/>
    <w:qFormat/>
    <w:rsid w:val="007A011F"/>
    <w:pPr>
      <w:spacing w:line="360" w:lineRule="auto"/>
    </w:pPr>
    <w:rPr>
      <w:lang w:val="id-ID"/>
    </w:rPr>
  </w:style>
  <w:style w:type="paragraph" w:customStyle="1" w:styleId="HystoryArtikel">
    <w:name w:val="Hystory Artikel"/>
    <w:basedOn w:val="ArticleInfoHead0"/>
    <w:link w:val="HystoryArtikelChar"/>
    <w:qFormat/>
    <w:rsid w:val="004250E2"/>
    <w:pPr>
      <w:framePr w:wrap="around"/>
    </w:pPr>
    <w:rPr>
      <w:b w:val="0"/>
      <w:i w:val="0"/>
      <w:sz w:val="16"/>
    </w:rPr>
  </w:style>
  <w:style w:type="character" w:customStyle="1" w:styleId="JenisArtikelChar">
    <w:name w:val="Jenis Artikel Char"/>
    <w:basedOn w:val="Heading1Char"/>
    <w:link w:val="JenisArtikel"/>
    <w:rsid w:val="007A011F"/>
    <w:rPr>
      <w:rFonts w:asciiTheme="majorHAnsi" w:eastAsia="Times New Roman" w:hAnsiTheme="majorHAnsi"/>
      <w:b/>
      <w:bCs/>
      <w:kern w:val="32"/>
      <w:sz w:val="24"/>
      <w:szCs w:val="28"/>
      <w:lang w:val="id-ID"/>
    </w:rPr>
  </w:style>
  <w:style w:type="character" w:customStyle="1" w:styleId="ArticlehistoryChar">
    <w:name w:val="Articlehistory Char"/>
    <w:basedOn w:val="DefaultParagraphFont"/>
    <w:link w:val="Articlehistory"/>
    <w:rsid w:val="004250E2"/>
    <w:rPr>
      <w:rFonts w:ascii="Ebrima" w:eastAsia="Times New Roman" w:hAnsi="Ebrima"/>
      <w:sz w:val="14"/>
    </w:rPr>
  </w:style>
  <w:style w:type="character" w:customStyle="1" w:styleId="ArticleInfoHeadChar">
    <w:name w:val="Article Info Head Char"/>
    <w:basedOn w:val="ArticlehistoryChar"/>
    <w:link w:val="ArticleInfoHead0"/>
    <w:rsid w:val="007A011F"/>
    <w:rPr>
      <w:rFonts w:asciiTheme="majorHAnsi" w:eastAsia="Times New Roman" w:hAnsiTheme="majorHAnsi"/>
      <w:b/>
      <w:i/>
      <w:sz w:val="22"/>
    </w:rPr>
  </w:style>
  <w:style w:type="character" w:customStyle="1" w:styleId="HystoryArtikelChar">
    <w:name w:val="Hystory Artikel Char"/>
    <w:basedOn w:val="ArticleInfoHeadChar"/>
    <w:link w:val="HystoryArtikel"/>
    <w:rsid w:val="004250E2"/>
    <w:rPr>
      <w:rFonts w:ascii="Garamond" w:eastAsia="Times New Roman" w:hAnsi="Garamond"/>
      <w:b w:val="0"/>
      <w:i w:val="0"/>
      <w:sz w:val="16"/>
    </w:rPr>
  </w:style>
  <w:style w:type="paragraph" w:customStyle="1" w:styleId="IsiTable">
    <w:name w:val="Isi Table"/>
    <w:basedOn w:val="IsiArtikel"/>
    <w:link w:val="IsiTableChar"/>
    <w:qFormat/>
    <w:rsid w:val="000A4746"/>
    <w:pPr>
      <w:spacing w:before="0"/>
      <w:jc w:val="center"/>
    </w:pPr>
    <w:rPr>
      <w:rFonts w:cs="Tahoma"/>
      <w:sz w:val="20"/>
      <w:lang w:val="id-ID"/>
    </w:rPr>
  </w:style>
  <w:style w:type="paragraph" w:customStyle="1" w:styleId="HeadTable">
    <w:name w:val="Head Table"/>
    <w:basedOn w:val="IsiArtikel"/>
    <w:link w:val="HeadTableChar"/>
    <w:qFormat/>
    <w:rsid w:val="003A3F48"/>
    <w:pPr>
      <w:spacing w:after="120"/>
      <w:jc w:val="center"/>
    </w:pPr>
    <w:rPr>
      <w:rFonts w:cs="Tahoma"/>
      <w:bCs/>
      <w:sz w:val="20"/>
    </w:rPr>
  </w:style>
  <w:style w:type="character" w:customStyle="1" w:styleId="IsiTableChar">
    <w:name w:val="Isi Table Char"/>
    <w:basedOn w:val="IsiArtikelChar"/>
    <w:link w:val="IsiTable"/>
    <w:rsid w:val="000A4746"/>
    <w:rPr>
      <w:rFonts w:ascii="Garamond" w:hAnsi="Garamond" w:cs="Tahoma"/>
      <w:sz w:val="22"/>
      <w:szCs w:val="22"/>
      <w:lang w:val="id-ID"/>
    </w:rPr>
  </w:style>
  <w:style w:type="character" w:customStyle="1" w:styleId="HeadTableChar">
    <w:name w:val="Head Table Char"/>
    <w:basedOn w:val="IsiArtikelChar"/>
    <w:link w:val="HeadTable"/>
    <w:rsid w:val="003A3F48"/>
    <w:rPr>
      <w:rFonts w:ascii="Cambria" w:hAnsi="Cambria" w:cs="Tahoma"/>
      <w:bCs/>
      <w:sz w:val="22"/>
      <w:szCs w:val="22"/>
    </w:rPr>
  </w:style>
  <w:style w:type="paragraph" w:customStyle="1" w:styleId="JudulEnglish">
    <w:name w:val="Judul English"/>
    <w:basedOn w:val="Heading1"/>
    <w:link w:val="JudulEnglishChar"/>
    <w:qFormat/>
    <w:rsid w:val="007A011F"/>
    <w:rPr>
      <w:i/>
    </w:rPr>
  </w:style>
  <w:style w:type="character" w:customStyle="1" w:styleId="JudulEnglishChar">
    <w:name w:val="Judul English Char"/>
    <w:basedOn w:val="Heading1Char"/>
    <w:link w:val="JudulEnglish"/>
    <w:rsid w:val="007A011F"/>
    <w:rPr>
      <w:rFonts w:asciiTheme="majorHAnsi" w:eastAsia="Times New Roman" w:hAnsiTheme="majorHAnsi"/>
      <w:b/>
      <w:bCs/>
      <w:i/>
      <w:kern w:val="32"/>
      <w:sz w:val="24"/>
      <w:szCs w:val="28"/>
    </w:rPr>
  </w:style>
  <w:style w:type="paragraph" w:styleId="NoSpacing">
    <w:name w:val="No Spacing"/>
    <w:aliases w:val="Daftar Pustaka"/>
    <w:uiPriority w:val="1"/>
    <w:qFormat/>
    <w:rsid w:val="00771246"/>
    <w:rPr>
      <w:rFonts w:asciiTheme="majorHAnsi" w:hAnsiTheme="majorHAnsi"/>
      <w:sz w:val="22"/>
      <w:szCs w:val="22"/>
    </w:rPr>
  </w:style>
  <w:style w:type="character" w:customStyle="1" w:styleId="ListParagraphChar">
    <w:name w:val="List Paragraph Char"/>
    <w:aliases w:val="1.2 Char,UGEX'Z Char,PARAGRAPH Char,Body of text Char,List Paragraph1 Char,TEXT Char"/>
    <w:link w:val="ListParagraph"/>
    <w:uiPriority w:val="34"/>
    <w:qFormat/>
    <w:locked/>
    <w:rsid w:val="00273600"/>
    <w:rPr>
      <w:rFonts w:ascii="Garamond" w:hAnsi="Garamond"/>
      <w:sz w:val="18"/>
      <w:szCs w:val="22"/>
    </w:rPr>
  </w:style>
  <w:style w:type="paragraph" w:customStyle="1" w:styleId="AricleHistoryKeywords">
    <w:name w:val="AricleHistory/Keywords"/>
    <w:basedOn w:val="ArticleInfoHead0"/>
    <w:link w:val="AricleHistoryKeywordsChar"/>
    <w:qFormat/>
    <w:rsid w:val="00B01401"/>
    <w:pPr>
      <w:framePr w:wrap="around"/>
    </w:pPr>
    <w:rPr>
      <w:rFonts w:ascii="Cambria" w:hAnsi="Cambria"/>
      <w:sz w:val="18"/>
      <w:szCs w:val="16"/>
    </w:rPr>
  </w:style>
  <w:style w:type="character" w:customStyle="1" w:styleId="AricleHistoryKeywordsChar">
    <w:name w:val="AricleHistory/Keywords Char"/>
    <w:basedOn w:val="ArticleInfoHeadChar"/>
    <w:link w:val="AricleHistoryKeywords"/>
    <w:rsid w:val="00B01401"/>
    <w:rPr>
      <w:rFonts w:ascii="Cambria" w:eastAsia="Times New Roman" w:hAnsi="Cambria"/>
      <w:b/>
      <w:i/>
      <w:sz w:val="18"/>
      <w:szCs w:val="16"/>
    </w:rPr>
  </w:style>
  <w:style w:type="paragraph" w:styleId="NormalWeb">
    <w:name w:val="Normal (Web)"/>
    <w:basedOn w:val="Normal"/>
    <w:uiPriority w:val="99"/>
    <w:semiHidden/>
    <w:unhideWhenUsed/>
    <w:rsid w:val="00552759"/>
    <w:pPr>
      <w:spacing w:before="100" w:beforeAutospacing="1" w:after="100" w:afterAutospacing="1"/>
      <w:ind w:firstLine="0"/>
    </w:pPr>
    <w:rPr>
      <w:rFonts w:ascii="Times New Roman" w:eastAsia="Times New Roman" w:hAnsi="Times New Roman"/>
      <w:sz w:val="24"/>
      <w:szCs w:val="24"/>
      <w:lang w:val="en-ID" w:eastAsia="en-ID"/>
    </w:rPr>
  </w:style>
  <w:style w:type="table" w:styleId="LightShading">
    <w:name w:val="Light Shading"/>
    <w:basedOn w:val="TableNormal"/>
    <w:uiPriority w:val="60"/>
    <w:rsid w:val="00DA55CA"/>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Table2">
    <w:name w:val="List Table 2"/>
    <w:basedOn w:val="TableNormal"/>
    <w:uiPriority w:val="47"/>
    <w:rsid w:val="00DA55CA"/>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DA55CA"/>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2E538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899750709">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lia_2803@gmail.com" TargetMode="External"/><Relationship Id="rId13" Type="http://schemas.openxmlformats.org/officeDocument/2006/relationships/hyperlink" Target="http://repositori.uin-alauddin.ac.id"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bperkeni.or.id/wp-content/uploads/2019/01/4.-Konsensus-Pengelolaan-dan-Pencegahan-Diabetes-Melitus-tipe-2-di-Indonesia-PERKENI-2015.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y.bku.ac.i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df.org/component/attachments/attachments.html?id=813&amp;task=download"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researchgate.net/publication/346495581_BUKU_SAKU_DIABETES_MELITUS_UNTUK_AWAM"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hyperlink" Target="mailto:ti.jurnal@umm.ac.id" TargetMode="External"/><Relationship Id="rId1" Type="http://schemas.openxmlformats.org/officeDocument/2006/relationships/hyperlink" Target="https://doi.org/10.22219/JTIUMM.Volxx.Noy.iii-jj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EMPLETE%20JTI%202016%20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07A02-75B6-4236-BFE1-393B47A15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 JTI 2016 OK</Template>
  <TotalTime>9</TotalTime>
  <Pages>7</Pages>
  <Words>3627</Words>
  <Characters>20675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24254</CharactersWithSpaces>
  <SharedDoc>false</SharedDoc>
  <HLinks>
    <vt:vector size="6" baseType="variant">
      <vt:variant>
        <vt:i4>5308475</vt:i4>
      </vt:variant>
      <vt:variant>
        <vt:i4>0</vt:i4>
      </vt:variant>
      <vt:variant>
        <vt:i4>0</vt:i4>
      </vt:variant>
      <vt:variant>
        <vt:i4>5</vt:i4>
      </vt:variant>
      <vt:variant>
        <vt:lpwstr>mailto:xxx@umm.ac.id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JK UMM</dc:creator>
  <cp:lastModifiedBy>DELL</cp:lastModifiedBy>
  <cp:revision>3</cp:revision>
  <cp:lastPrinted>2020-08-10T00:35:00Z</cp:lastPrinted>
  <dcterms:created xsi:type="dcterms:W3CDTF">2025-02-19T09:09:00Z</dcterms:created>
  <dcterms:modified xsi:type="dcterms:W3CDTF">2025-02-20T05:19:00Z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